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7F" w:rsidRPr="00102027" w:rsidRDefault="0014677F" w:rsidP="0014677F">
      <w:pPr>
        <w:spacing w:after="0" w:line="240" w:lineRule="auto"/>
        <w:jc w:val="center"/>
        <w:rPr>
          <w:rFonts w:ascii="Times New Roman" w:hAnsi="Times New Roman" w:cs="Times New Roman"/>
          <w:sz w:val="24"/>
          <w:szCs w:val="24"/>
        </w:rPr>
      </w:pPr>
      <w:r w:rsidRPr="00102027">
        <w:rPr>
          <w:rFonts w:ascii="Times New Roman" w:hAnsi="Times New Roman" w:cs="Times New Roman"/>
          <w:sz w:val="24"/>
          <w:szCs w:val="24"/>
        </w:rPr>
        <w:t>ROMÂNIA</w:t>
      </w:r>
    </w:p>
    <w:p w:rsidR="0014677F" w:rsidRPr="00102027" w:rsidRDefault="0014677F" w:rsidP="0014677F">
      <w:pPr>
        <w:spacing w:after="0" w:line="240" w:lineRule="auto"/>
        <w:jc w:val="center"/>
        <w:rPr>
          <w:rFonts w:ascii="Times New Roman" w:hAnsi="Times New Roman" w:cs="Times New Roman"/>
          <w:sz w:val="24"/>
          <w:szCs w:val="24"/>
        </w:rPr>
      </w:pPr>
      <w:r w:rsidRPr="00102027">
        <w:rPr>
          <w:rFonts w:ascii="Times New Roman" w:hAnsi="Times New Roman" w:cs="Times New Roman"/>
          <w:sz w:val="24"/>
          <w:szCs w:val="24"/>
        </w:rPr>
        <w:t xml:space="preserve">JUDEŢUL </w:t>
      </w:r>
      <w:r>
        <w:rPr>
          <w:rFonts w:ascii="Times New Roman" w:hAnsi="Times New Roman" w:cs="Times New Roman"/>
          <w:sz w:val="24"/>
          <w:szCs w:val="24"/>
        </w:rPr>
        <w:t>BISTRITA-NASAUD</w:t>
      </w:r>
    </w:p>
    <w:p w:rsidR="0014677F" w:rsidRPr="00102027" w:rsidRDefault="0014677F" w:rsidP="0014677F">
      <w:pPr>
        <w:spacing w:after="0" w:line="240" w:lineRule="auto"/>
        <w:jc w:val="center"/>
        <w:rPr>
          <w:rFonts w:ascii="Times New Roman" w:hAnsi="Times New Roman" w:cs="Times New Roman"/>
          <w:sz w:val="24"/>
          <w:szCs w:val="24"/>
        </w:rPr>
      </w:pPr>
      <w:r w:rsidRPr="00102027">
        <w:rPr>
          <w:rFonts w:ascii="Times New Roman" w:hAnsi="Times New Roman" w:cs="Times New Roman"/>
          <w:sz w:val="24"/>
          <w:szCs w:val="24"/>
        </w:rPr>
        <w:t>CONSILIUL LOCAL</w:t>
      </w:r>
    </w:p>
    <w:p w:rsidR="0014677F" w:rsidRDefault="0014677F" w:rsidP="00146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COMUNA PARVA</w:t>
      </w:r>
    </w:p>
    <w:p w:rsidR="0014677F" w:rsidRPr="00102027" w:rsidRDefault="0014677F" w:rsidP="0014677F">
      <w:pPr>
        <w:spacing w:after="0" w:line="240" w:lineRule="auto"/>
        <w:jc w:val="center"/>
        <w:rPr>
          <w:rFonts w:ascii="Times New Roman" w:hAnsi="Times New Roman" w:cs="Times New Roman"/>
          <w:sz w:val="24"/>
          <w:szCs w:val="24"/>
        </w:rPr>
      </w:pPr>
    </w:p>
    <w:p w:rsidR="0014677F" w:rsidRDefault="0014677F" w:rsidP="0014677F">
      <w:pPr>
        <w:spacing w:after="0" w:line="240" w:lineRule="auto"/>
        <w:jc w:val="center"/>
        <w:rPr>
          <w:rFonts w:ascii="Times New Roman" w:hAnsi="Times New Roman" w:cs="Times New Roman"/>
          <w:sz w:val="24"/>
          <w:szCs w:val="24"/>
        </w:rPr>
      </w:pPr>
      <w:r w:rsidRPr="00121B2D">
        <w:rPr>
          <w:rFonts w:ascii="Times New Roman" w:hAnsi="Times New Roman" w:cs="Times New Roman"/>
          <w:sz w:val="24"/>
          <w:szCs w:val="24"/>
        </w:rPr>
        <w:t>HOT</w:t>
      </w:r>
      <w:r>
        <w:rPr>
          <w:rFonts w:ascii="Times New Roman" w:hAnsi="Times New Roman" w:cs="Times New Roman"/>
          <w:sz w:val="24"/>
          <w:szCs w:val="24"/>
        </w:rPr>
        <w:t>Ă</w:t>
      </w:r>
      <w:r w:rsidRPr="00121B2D">
        <w:rPr>
          <w:rFonts w:ascii="Times New Roman" w:hAnsi="Times New Roman" w:cs="Times New Roman"/>
          <w:sz w:val="24"/>
          <w:szCs w:val="24"/>
        </w:rPr>
        <w:t>R</w:t>
      </w:r>
      <w:r>
        <w:rPr>
          <w:rFonts w:ascii="Times New Roman" w:hAnsi="Times New Roman" w:cs="Times New Roman"/>
          <w:sz w:val="24"/>
          <w:szCs w:val="24"/>
        </w:rPr>
        <w:t>Â</w:t>
      </w:r>
      <w:r w:rsidRPr="00121B2D">
        <w:rPr>
          <w:rFonts w:ascii="Times New Roman" w:hAnsi="Times New Roman" w:cs="Times New Roman"/>
          <w:sz w:val="24"/>
          <w:szCs w:val="24"/>
        </w:rPr>
        <w:t xml:space="preserve">RE </w:t>
      </w:r>
    </w:p>
    <w:p w:rsidR="0014677F" w:rsidRPr="00102027" w:rsidRDefault="0014677F" w:rsidP="0014677F">
      <w:pPr>
        <w:spacing w:after="0" w:line="240" w:lineRule="auto"/>
        <w:jc w:val="center"/>
        <w:rPr>
          <w:rFonts w:ascii="Times New Roman" w:hAnsi="Times New Roman" w:cs="Times New Roman"/>
          <w:sz w:val="24"/>
          <w:szCs w:val="24"/>
        </w:rPr>
      </w:pPr>
      <w:proofErr w:type="gramStart"/>
      <w:r w:rsidRPr="00102027">
        <w:rPr>
          <w:rFonts w:ascii="Times New Roman" w:hAnsi="Times New Roman" w:cs="Times New Roman"/>
          <w:sz w:val="24"/>
          <w:szCs w:val="24"/>
        </w:rPr>
        <w:t>privind</w:t>
      </w:r>
      <w:proofErr w:type="gramEnd"/>
      <w:r w:rsidRPr="00102027">
        <w:rPr>
          <w:rFonts w:ascii="Times New Roman" w:hAnsi="Times New Roman" w:cs="Times New Roman"/>
          <w:sz w:val="24"/>
          <w:szCs w:val="24"/>
        </w:rPr>
        <w:t xml:space="preserve"> supraimpozitarea clădirilor şi terenurilor neîngrijite de pe raza</w:t>
      </w:r>
    </w:p>
    <w:p w:rsidR="0014677F" w:rsidRDefault="0014677F" w:rsidP="0014677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comunei</w:t>
      </w:r>
      <w:proofErr w:type="gramEnd"/>
      <w:r>
        <w:rPr>
          <w:rFonts w:ascii="Times New Roman" w:hAnsi="Times New Roman" w:cs="Times New Roman"/>
          <w:sz w:val="24"/>
          <w:szCs w:val="24"/>
        </w:rPr>
        <w:t xml:space="preserve"> PARVA</w:t>
      </w:r>
    </w:p>
    <w:p w:rsidR="0014677F" w:rsidRPr="00102027" w:rsidRDefault="0014677F" w:rsidP="0014677F">
      <w:pPr>
        <w:spacing w:after="0" w:line="240" w:lineRule="auto"/>
        <w:jc w:val="center"/>
        <w:rPr>
          <w:rFonts w:ascii="Times New Roman" w:hAnsi="Times New Roman" w:cs="Times New Roman"/>
          <w:sz w:val="24"/>
          <w:szCs w:val="24"/>
        </w:rPr>
      </w:pPr>
    </w:p>
    <w:p w:rsidR="00B53330" w:rsidRPr="00102027" w:rsidRDefault="0014677F" w:rsidP="00350274">
      <w:pPr>
        <w:spacing w:after="0" w:line="240" w:lineRule="auto"/>
        <w:ind w:firstLine="708"/>
        <w:jc w:val="center"/>
        <w:rPr>
          <w:rFonts w:ascii="Times New Roman" w:hAnsi="Times New Roman" w:cs="Times New Roman"/>
          <w:sz w:val="24"/>
          <w:szCs w:val="24"/>
        </w:rPr>
      </w:pPr>
      <w:r w:rsidRPr="00102027">
        <w:rPr>
          <w:rFonts w:ascii="Times New Roman" w:hAnsi="Times New Roman" w:cs="Times New Roman"/>
          <w:sz w:val="24"/>
          <w:szCs w:val="24"/>
        </w:rPr>
        <w:t xml:space="preserve">CONSILIUL LOCAL AL </w:t>
      </w:r>
      <w:proofErr w:type="gramStart"/>
      <w:r>
        <w:rPr>
          <w:rFonts w:ascii="Times New Roman" w:hAnsi="Times New Roman" w:cs="Times New Roman"/>
          <w:sz w:val="24"/>
          <w:szCs w:val="24"/>
        </w:rPr>
        <w:t>COMUNEI</w:t>
      </w:r>
      <w:r w:rsidRPr="00102027">
        <w:rPr>
          <w:rFonts w:ascii="Times New Roman" w:hAnsi="Times New Roman" w:cs="Times New Roman"/>
          <w:sz w:val="24"/>
          <w:szCs w:val="24"/>
        </w:rPr>
        <w:t xml:space="preserve"> </w:t>
      </w:r>
      <w:r>
        <w:rPr>
          <w:rFonts w:ascii="Times New Roman" w:hAnsi="Times New Roman" w:cs="Times New Roman"/>
          <w:sz w:val="24"/>
          <w:szCs w:val="24"/>
        </w:rPr>
        <w:t xml:space="preserve"> PARVA</w:t>
      </w:r>
      <w:proofErr w:type="gramEnd"/>
      <w:r>
        <w:rPr>
          <w:rFonts w:ascii="Times New Roman" w:hAnsi="Times New Roman" w:cs="Times New Roman"/>
          <w:sz w:val="24"/>
          <w:szCs w:val="24"/>
        </w:rPr>
        <w:t xml:space="preserve">  întrunit în şedinţă ordinară in data de 28.03.2018 ,in prezenta a 9 consilieri.</w:t>
      </w:r>
    </w:p>
    <w:p w:rsidR="0014677F" w:rsidRPr="00102027" w:rsidRDefault="0014677F" w:rsidP="0014677F">
      <w:pPr>
        <w:spacing w:after="0" w:line="240" w:lineRule="auto"/>
        <w:ind w:firstLine="708"/>
        <w:jc w:val="both"/>
        <w:rPr>
          <w:rFonts w:ascii="Times New Roman" w:hAnsi="Times New Roman" w:cs="Times New Roman"/>
          <w:sz w:val="24"/>
          <w:szCs w:val="24"/>
        </w:rPr>
      </w:pPr>
      <w:r w:rsidRPr="00102027">
        <w:rPr>
          <w:rFonts w:ascii="Times New Roman" w:hAnsi="Times New Roman" w:cs="Times New Roman"/>
          <w:sz w:val="24"/>
          <w:szCs w:val="24"/>
        </w:rPr>
        <w:t>Având în vedere: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expunerea</w:t>
      </w:r>
      <w:proofErr w:type="gramEnd"/>
      <w:r w:rsidRPr="00102027">
        <w:rPr>
          <w:rFonts w:ascii="Times New Roman" w:hAnsi="Times New Roman" w:cs="Times New Roman"/>
          <w:sz w:val="24"/>
          <w:szCs w:val="24"/>
        </w:rPr>
        <w:t xml:space="preserve"> de motive a Primarului </w:t>
      </w:r>
      <w:r>
        <w:rPr>
          <w:rFonts w:ascii="Times New Roman" w:hAnsi="Times New Roman" w:cs="Times New Roman"/>
          <w:sz w:val="24"/>
          <w:szCs w:val="24"/>
        </w:rPr>
        <w:t>comunei Parva</w:t>
      </w:r>
      <w:r w:rsidRPr="00102027">
        <w:rPr>
          <w:rFonts w:ascii="Times New Roman" w:hAnsi="Times New Roman" w:cs="Times New Roman"/>
          <w:sz w:val="24"/>
          <w:szCs w:val="24"/>
        </w:rPr>
        <w:t>, înregistrată la nr.</w:t>
      </w:r>
      <w:r>
        <w:rPr>
          <w:rFonts w:ascii="Times New Roman" w:hAnsi="Times New Roman" w:cs="Times New Roman"/>
          <w:sz w:val="24"/>
          <w:szCs w:val="24"/>
        </w:rPr>
        <w:t xml:space="preserve"> 845/22.03.2018;</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raportul</w:t>
      </w:r>
      <w:proofErr w:type="gramEnd"/>
      <w:r w:rsidRPr="00102027">
        <w:rPr>
          <w:rFonts w:ascii="Times New Roman" w:hAnsi="Times New Roman" w:cs="Times New Roman"/>
          <w:sz w:val="24"/>
          <w:szCs w:val="24"/>
        </w:rPr>
        <w:t xml:space="preserve"> de specialitate al Direcţiei de Impozite şi Taxe Locale </w:t>
      </w:r>
      <w:r>
        <w:rPr>
          <w:rFonts w:ascii="Times New Roman" w:hAnsi="Times New Roman" w:cs="Times New Roman"/>
          <w:sz w:val="24"/>
          <w:szCs w:val="24"/>
        </w:rPr>
        <w:t>PARVA</w:t>
      </w:r>
      <w:r w:rsidRPr="00102027">
        <w:rPr>
          <w:rFonts w:ascii="Times New Roman" w:hAnsi="Times New Roman" w:cs="Times New Roman"/>
          <w:sz w:val="24"/>
          <w:szCs w:val="24"/>
        </w:rPr>
        <w:t xml:space="preserve">, înregistrat la nr. </w:t>
      </w:r>
      <w:r>
        <w:rPr>
          <w:rFonts w:ascii="Times New Roman" w:hAnsi="Times New Roman" w:cs="Times New Roman"/>
          <w:sz w:val="24"/>
          <w:szCs w:val="24"/>
        </w:rPr>
        <w:t>844/22.03.2018</w:t>
      </w:r>
    </w:p>
    <w:p w:rsidR="0014677F" w:rsidRPr="00102027" w:rsidRDefault="0033653A"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rapoartul Comisi de specialitate Studii,Activitati Economice-Financiare,Administrarea Domeniului Public si Privat al comunei,Amenajarea Teritoriului , înregistrat la nr. 906</w:t>
      </w:r>
      <w:r w:rsidR="0014677F" w:rsidRPr="00102027">
        <w:rPr>
          <w:rFonts w:ascii="Times New Roman" w:hAnsi="Times New Roman" w:cs="Times New Roman"/>
          <w:sz w:val="24"/>
          <w:szCs w:val="24"/>
        </w:rPr>
        <w:t xml:space="preserve"> /</w:t>
      </w:r>
      <w:r>
        <w:rPr>
          <w:rFonts w:ascii="Times New Roman" w:hAnsi="Times New Roman" w:cs="Times New Roman"/>
          <w:sz w:val="24"/>
          <w:szCs w:val="24"/>
        </w:rPr>
        <w:t>27.03.2018</w:t>
      </w:r>
      <w:r w:rsidR="0014677F" w:rsidRPr="00102027">
        <w:rPr>
          <w:rFonts w:ascii="Times New Roman" w:hAnsi="Times New Roman" w:cs="Times New Roman"/>
          <w:sz w:val="24"/>
          <w:szCs w:val="24"/>
        </w:rPr>
        <w:t>;</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prevederile</w:t>
      </w:r>
      <w:proofErr w:type="gramEnd"/>
      <w:r w:rsidRPr="00102027">
        <w:rPr>
          <w:rFonts w:ascii="Times New Roman" w:hAnsi="Times New Roman" w:cs="Times New Roman"/>
          <w:sz w:val="24"/>
          <w:szCs w:val="24"/>
        </w:rPr>
        <w:t xml:space="preserve"> Titlului IX - „Impozite şi taxe locale", art.489, alin.(4) - (8) din Legea nr. </w:t>
      </w:r>
      <w:proofErr w:type="gramStart"/>
      <w:r w:rsidRPr="00102027">
        <w:rPr>
          <w:rFonts w:ascii="Times New Roman" w:hAnsi="Times New Roman" w:cs="Times New Roman"/>
          <w:sz w:val="24"/>
          <w:szCs w:val="24"/>
        </w:rPr>
        <w:t>227/2015 privind Codul fiscal, ale art.27 din Legea nr.273/2006 privind Finanţele Publice Locale, cu modificările şi completările ulterioare şi ale Legii nr.52/2003 privind transparenţă decizională în administraţia publică, republicată.</w:t>
      </w:r>
      <w:proofErr w:type="gramEnd"/>
    </w:p>
    <w:p w:rsidR="0014677F" w:rsidRPr="00102027" w:rsidRDefault="0014677F"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 temeiul prevederilor</w:t>
      </w:r>
      <w:r w:rsidRPr="00102027">
        <w:rPr>
          <w:rFonts w:ascii="Times New Roman" w:hAnsi="Times New Roman" w:cs="Times New Roman"/>
          <w:sz w:val="24"/>
          <w:szCs w:val="24"/>
        </w:rPr>
        <w:t xml:space="preserve"> art.36, alin</w:t>
      </w:r>
      <w:proofErr w:type="gramStart"/>
      <w:r w:rsidRPr="00102027">
        <w:rPr>
          <w:rFonts w:ascii="Times New Roman" w:hAnsi="Times New Roman" w:cs="Times New Roman"/>
          <w:sz w:val="24"/>
          <w:szCs w:val="24"/>
        </w:rPr>
        <w:t>.(</w:t>
      </w:r>
      <w:proofErr w:type="gramEnd"/>
      <w:r w:rsidRPr="00102027">
        <w:rPr>
          <w:rFonts w:ascii="Times New Roman" w:hAnsi="Times New Roman" w:cs="Times New Roman"/>
          <w:sz w:val="24"/>
          <w:szCs w:val="24"/>
        </w:rPr>
        <w:t>2), lit.„</w:t>
      </w:r>
      <w:proofErr w:type="gramStart"/>
      <w:r w:rsidRPr="00102027">
        <w:rPr>
          <w:rFonts w:ascii="Times New Roman" w:hAnsi="Times New Roman" w:cs="Times New Roman"/>
          <w:sz w:val="24"/>
          <w:szCs w:val="24"/>
        </w:rPr>
        <w:t>b</w:t>
      </w:r>
      <w:proofErr w:type="gramEnd"/>
      <w:r w:rsidRPr="00102027">
        <w:rPr>
          <w:rFonts w:ascii="Times New Roman" w:hAnsi="Times New Roman" w:cs="Times New Roman"/>
          <w:sz w:val="24"/>
          <w:szCs w:val="24"/>
        </w:rPr>
        <w:t>", alin.(4), lit.„</w:t>
      </w:r>
      <w:proofErr w:type="gramStart"/>
      <w:r w:rsidRPr="00102027">
        <w:rPr>
          <w:rFonts w:ascii="Times New Roman" w:hAnsi="Times New Roman" w:cs="Times New Roman"/>
          <w:sz w:val="24"/>
          <w:szCs w:val="24"/>
        </w:rPr>
        <w:t>c</w:t>
      </w:r>
      <w:proofErr w:type="gramEnd"/>
      <w:r w:rsidRPr="00102027">
        <w:rPr>
          <w:rFonts w:ascii="Times New Roman" w:hAnsi="Times New Roman" w:cs="Times New Roman"/>
          <w:sz w:val="24"/>
          <w:szCs w:val="24"/>
        </w:rPr>
        <w:t>" şi ale art.45 alin.(2), lit.„</w:t>
      </w:r>
      <w:proofErr w:type="gramStart"/>
      <w:r w:rsidRPr="00102027">
        <w:rPr>
          <w:rFonts w:ascii="Times New Roman" w:hAnsi="Times New Roman" w:cs="Times New Roman"/>
          <w:sz w:val="24"/>
          <w:szCs w:val="24"/>
        </w:rPr>
        <w:t>c</w:t>
      </w:r>
      <w:proofErr w:type="gramEnd"/>
      <w:r w:rsidRPr="00102027">
        <w:rPr>
          <w:rFonts w:ascii="Times New Roman" w:hAnsi="Times New Roman" w:cs="Times New Roman"/>
          <w:sz w:val="24"/>
          <w:szCs w:val="24"/>
        </w:rPr>
        <w:t>"</w:t>
      </w:r>
      <w:r>
        <w:rPr>
          <w:rFonts w:ascii="Times New Roman" w:hAnsi="Times New Roman" w:cs="Times New Roman"/>
          <w:sz w:val="24"/>
          <w:szCs w:val="24"/>
        </w:rPr>
        <w:t>,art.49 art.115,alin.1 lit. (b), alin (3)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 (7)</w:t>
      </w:r>
      <w:r w:rsidRPr="00102027">
        <w:rPr>
          <w:rFonts w:ascii="Times New Roman" w:hAnsi="Times New Roman" w:cs="Times New Roman"/>
          <w:sz w:val="24"/>
          <w:szCs w:val="24"/>
        </w:rPr>
        <w:t xml:space="preserve"> din Legea nr.215/2001, republicată, a Administraţiei Publice Locale, republicată, cu modifică</w:t>
      </w:r>
      <w:r>
        <w:rPr>
          <w:rFonts w:ascii="Times New Roman" w:hAnsi="Times New Roman" w:cs="Times New Roman"/>
          <w:sz w:val="24"/>
          <w:szCs w:val="24"/>
        </w:rPr>
        <w:t>rile şi completările ulterioare.</w:t>
      </w:r>
    </w:p>
    <w:p w:rsidR="0014677F" w:rsidRPr="00102027"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jc w:val="center"/>
        <w:rPr>
          <w:rFonts w:ascii="Times New Roman" w:hAnsi="Times New Roman" w:cs="Times New Roman"/>
          <w:sz w:val="24"/>
          <w:szCs w:val="24"/>
        </w:rPr>
      </w:pPr>
      <w:r w:rsidRPr="00102027">
        <w:rPr>
          <w:rFonts w:ascii="Times New Roman" w:hAnsi="Times New Roman" w:cs="Times New Roman"/>
          <w:sz w:val="24"/>
          <w:szCs w:val="24"/>
        </w:rPr>
        <w:t>HOTĂRĂŞTE:</w:t>
      </w:r>
    </w:p>
    <w:p w:rsidR="00350274" w:rsidRPr="00102027" w:rsidRDefault="00350274" w:rsidP="0014677F">
      <w:pPr>
        <w:spacing w:after="0" w:line="240" w:lineRule="auto"/>
        <w:jc w:val="center"/>
        <w:rPr>
          <w:rFonts w:ascii="Times New Roman" w:hAnsi="Times New Roman" w:cs="Times New Roman"/>
          <w:sz w:val="24"/>
          <w:szCs w:val="24"/>
        </w:rPr>
      </w:pPr>
    </w:p>
    <w:p w:rsidR="0014677F" w:rsidRPr="00102027" w:rsidRDefault="0014677F" w:rsidP="0014677F">
      <w:pPr>
        <w:spacing w:after="0" w:line="240" w:lineRule="auto"/>
        <w:ind w:firstLine="708"/>
        <w:jc w:val="both"/>
        <w:rPr>
          <w:rFonts w:ascii="Times New Roman" w:hAnsi="Times New Roman" w:cs="Times New Roman"/>
          <w:sz w:val="24"/>
          <w:szCs w:val="24"/>
        </w:rPr>
      </w:pPr>
      <w:r w:rsidRPr="00971913">
        <w:rPr>
          <w:rFonts w:ascii="Times New Roman" w:hAnsi="Times New Roman" w:cs="Times New Roman"/>
          <w:b/>
          <w:sz w:val="24"/>
          <w:szCs w:val="24"/>
        </w:rPr>
        <w:t>Art.1.</w:t>
      </w:r>
      <w:r w:rsidRPr="00102027">
        <w:rPr>
          <w:rFonts w:ascii="Times New Roman" w:hAnsi="Times New Roman" w:cs="Times New Roman"/>
          <w:sz w:val="24"/>
          <w:szCs w:val="24"/>
        </w:rPr>
        <w:t xml:space="preserve"> Se aprobă majorarea impozitului pe clădiri, pentru clădirile neîngrijite: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cu 500%, pentru punctajul procentual mai mare de </w:t>
      </w:r>
      <w:r>
        <w:rPr>
          <w:rFonts w:ascii="Times New Roman" w:hAnsi="Times New Roman" w:cs="Times New Roman"/>
          <w:sz w:val="24"/>
          <w:szCs w:val="24"/>
        </w:rPr>
        <w:t>25</w:t>
      </w:r>
      <w:r w:rsidRPr="00102027">
        <w:rPr>
          <w:rFonts w:ascii="Times New Roman" w:hAnsi="Times New Roman" w:cs="Times New Roman"/>
          <w:sz w:val="24"/>
          <w:szCs w:val="24"/>
        </w:rPr>
        <w:t xml:space="preserve">%, punctaj stabilit conform criteriilor de încadrare prevăzute în anexa 2 la Regulamentul privind stabilirea condiţiilor de impunere a supraimpozitării clădirilor şi terenurilor neîngrijite de pe raza </w:t>
      </w:r>
      <w:r>
        <w:rPr>
          <w:rFonts w:ascii="Times New Roman" w:hAnsi="Times New Roman" w:cs="Times New Roman"/>
          <w:sz w:val="24"/>
          <w:szCs w:val="24"/>
        </w:rPr>
        <w:t>comunei Parva</w:t>
      </w:r>
      <w:r w:rsidRPr="00102027">
        <w:rPr>
          <w:rFonts w:ascii="Times New Roman" w:hAnsi="Times New Roman" w:cs="Times New Roman"/>
          <w:sz w:val="24"/>
          <w:szCs w:val="24"/>
        </w:rPr>
        <w:t>.</w:t>
      </w:r>
    </w:p>
    <w:p w:rsidR="0014677F" w:rsidRPr="00102027" w:rsidRDefault="0014677F" w:rsidP="0014677F">
      <w:pPr>
        <w:spacing w:after="0" w:line="240" w:lineRule="auto"/>
        <w:ind w:firstLine="708"/>
        <w:jc w:val="both"/>
        <w:rPr>
          <w:rFonts w:ascii="Times New Roman" w:hAnsi="Times New Roman" w:cs="Times New Roman"/>
          <w:sz w:val="24"/>
          <w:szCs w:val="24"/>
        </w:rPr>
      </w:pPr>
      <w:r w:rsidRPr="00971913">
        <w:rPr>
          <w:rFonts w:ascii="Times New Roman" w:hAnsi="Times New Roman" w:cs="Times New Roman"/>
          <w:b/>
          <w:sz w:val="24"/>
          <w:szCs w:val="24"/>
        </w:rPr>
        <w:t>Art.2.</w:t>
      </w:r>
      <w:r w:rsidRPr="00102027">
        <w:rPr>
          <w:rFonts w:ascii="Times New Roman" w:hAnsi="Times New Roman" w:cs="Times New Roman"/>
          <w:sz w:val="24"/>
          <w:szCs w:val="24"/>
        </w:rPr>
        <w:t xml:space="preserve"> Se aprobă majorarea impozitului pe teren, pentru terenurile neîngrijite situate în intravilan:</w:t>
      </w:r>
    </w:p>
    <w:p w:rsidR="0014677F"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cu 500%, pentru punctajul procentual mai mare </w:t>
      </w:r>
      <w:r>
        <w:rPr>
          <w:rFonts w:ascii="Times New Roman" w:hAnsi="Times New Roman" w:cs="Times New Roman"/>
          <w:sz w:val="24"/>
          <w:szCs w:val="24"/>
        </w:rPr>
        <w:t xml:space="preserve">sau egal </w:t>
      </w:r>
      <w:r w:rsidRPr="00102027">
        <w:rPr>
          <w:rFonts w:ascii="Times New Roman" w:hAnsi="Times New Roman" w:cs="Times New Roman"/>
          <w:sz w:val="24"/>
          <w:szCs w:val="24"/>
        </w:rPr>
        <w:t xml:space="preserve">de </w:t>
      </w:r>
      <w:r>
        <w:rPr>
          <w:rFonts w:ascii="Times New Roman" w:hAnsi="Times New Roman" w:cs="Times New Roman"/>
          <w:sz w:val="24"/>
          <w:szCs w:val="24"/>
        </w:rPr>
        <w:t>50</w:t>
      </w:r>
      <w:r w:rsidRPr="00102027">
        <w:rPr>
          <w:rFonts w:ascii="Times New Roman" w:hAnsi="Times New Roman" w:cs="Times New Roman"/>
          <w:sz w:val="24"/>
          <w:szCs w:val="24"/>
        </w:rPr>
        <w:t xml:space="preserve">%, punctaj stabilit conform criteriilor de încadrare prevăzute în anexa 3 la Regulamentul privind stabilirea condiţiilor de impunere a supraimpozitării clădirilor şi terenurilor neîngrijite de pe raza </w:t>
      </w:r>
      <w:r>
        <w:rPr>
          <w:rFonts w:ascii="Times New Roman" w:hAnsi="Times New Roman" w:cs="Times New Roman"/>
          <w:sz w:val="24"/>
          <w:szCs w:val="24"/>
        </w:rPr>
        <w:t>comunei Parva</w:t>
      </w:r>
      <w:r w:rsidRPr="00102027">
        <w:rPr>
          <w:rFonts w:ascii="Times New Roman" w:hAnsi="Times New Roman" w:cs="Times New Roman"/>
          <w:sz w:val="24"/>
          <w:szCs w:val="24"/>
        </w:rPr>
        <w:t>.</w:t>
      </w:r>
    </w:p>
    <w:p w:rsidR="0014677F" w:rsidRPr="00102027" w:rsidRDefault="0014677F"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1913">
        <w:rPr>
          <w:rFonts w:ascii="Times New Roman" w:hAnsi="Times New Roman" w:cs="Times New Roman"/>
          <w:b/>
          <w:sz w:val="24"/>
          <w:szCs w:val="24"/>
        </w:rPr>
        <w:t>Art.3.</w:t>
      </w:r>
      <w:r>
        <w:rPr>
          <w:rFonts w:ascii="Times New Roman" w:hAnsi="Times New Roman" w:cs="Times New Roman"/>
          <w:sz w:val="24"/>
          <w:szCs w:val="24"/>
        </w:rPr>
        <w:t xml:space="preserve"> Se aproba modelul fisei de evaluarea cladirilor neingrijite situate pe raza comunei Parva</w:t>
      </w:r>
      <w:proofErr w:type="gramStart"/>
      <w:r>
        <w:rPr>
          <w:rFonts w:ascii="Times New Roman" w:hAnsi="Times New Roman" w:cs="Times New Roman"/>
          <w:sz w:val="24"/>
          <w:szCs w:val="24"/>
        </w:rPr>
        <w:t>,potrivit</w:t>
      </w:r>
      <w:proofErr w:type="gramEnd"/>
      <w:r>
        <w:rPr>
          <w:rFonts w:ascii="Times New Roman" w:hAnsi="Times New Roman" w:cs="Times New Roman"/>
          <w:sz w:val="24"/>
          <w:szCs w:val="24"/>
        </w:rPr>
        <w:t xml:space="preserve"> anexei nr.2,care face parte din prezenta hotarare.</w:t>
      </w:r>
    </w:p>
    <w:p w:rsidR="0014677F" w:rsidRDefault="0014677F"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71913">
        <w:rPr>
          <w:rFonts w:ascii="Times New Roman" w:hAnsi="Times New Roman" w:cs="Times New Roman"/>
          <w:b/>
          <w:sz w:val="24"/>
          <w:szCs w:val="24"/>
        </w:rPr>
        <w:t>Art.4.</w:t>
      </w:r>
      <w:r w:rsidRPr="00102027">
        <w:rPr>
          <w:rFonts w:ascii="Times New Roman" w:hAnsi="Times New Roman" w:cs="Times New Roman"/>
          <w:sz w:val="24"/>
          <w:szCs w:val="24"/>
        </w:rPr>
        <w:t xml:space="preserve"> Pentru terenul agricol nelucrat timp de 2 ani consecutiv, impozitul pe teren se majorează, începând cu al treilea </w:t>
      </w:r>
      <w:proofErr w:type="gramStart"/>
      <w:r w:rsidRPr="00102027">
        <w:rPr>
          <w:rFonts w:ascii="Times New Roman" w:hAnsi="Times New Roman" w:cs="Times New Roman"/>
          <w:sz w:val="24"/>
          <w:szCs w:val="24"/>
        </w:rPr>
        <w:t>an</w:t>
      </w:r>
      <w:proofErr w:type="gramEnd"/>
      <w:r w:rsidRPr="00102027">
        <w:rPr>
          <w:rFonts w:ascii="Times New Roman" w:hAnsi="Times New Roman" w:cs="Times New Roman"/>
          <w:sz w:val="24"/>
          <w:szCs w:val="24"/>
        </w:rPr>
        <w:t xml:space="preserve"> în care va fi stabilită cota, în conformitate cu condiţiilor de verificare, respectiv a metodologiei precizate în Regulamentul privind stabilirea condiţiilor de impunere a supraimpozitării clădirilor şi terenurilor neîngrijite de pe raza </w:t>
      </w:r>
      <w:r>
        <w:rPr>
          <w:rFonts w:ascii="Times New Roman" w:hAnsi="Times New Roman" w:cs="Times New Roman"/>
          <w:sz w:val="24"/>
          <w:szCs w:val="24"/>
        </w:rPr>
        <w:t>comunei Parva</w:t>
      </w:r>
      <w:r w:rsidRPr="00102027">
        <w:rPr>
          <w:rFonts w:ascii="Times New Roman" w:hAnsi="Times New Roman" w:cs="Times New Roman"/>
          <w:sz w:val="24"/>
          <w:szCs w:val="24"/>
        </w:rPr>
        <w:t>.</w:t>
      </w:r>
    </w:p>
    <w:p w:rsidR="0014677F" w:rsidRDefault="0014677F"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4529E">
        <w:rPr>
          <w:rFonts w:ascii="Times New Roman" w:hAnsi="Times New Roman" w:cs="Times New Roman"/>
          <w:b/>
          <w:sz w:val="24"/>
          <w:szCs w:val="24"/>
        </w:rPr>
        <w:t>Art.5.</w:t>
      </w:r>
      <w:r>
        <w:rPr>
          <w:rFonts w:ascii="Times New Roman" w:hAnsi="Times New Roman" w:cs="Times New Roman"/>
          <w:sz w:val="24"/>
          <w:szCs w:val="24"/>
        </w:rPr>
        <w:t xml:space="preserve"> Se aproba modelul fisei de evaluarea terenurilor neingrijite situate pe raza comunei Parva conform anexei nr.3, care face parte din </w:t>
      </w:r>
      <w:proofErr w:type="gramStart"/>
      <w:r>
        <w:rPr>
          <w:rFonts w:ascii="Times New Roman" w:hAnsi="Times New Roman" w:cs="Times New Roman"/>
          <w:sz w:val="24"/>
          <w:szCs w:val="24"/>
        </w:rPr>
        <w:t>prezenta  hotarare</w:t>
      </w:r>
      <w:proofErr w:type="gramEnd"/>
      <w:r>
        <w:rPr>
          <w:rFonts w:ascii="Times New Roman" w:hAnsi="Times New Roman" w:cs="Times New Roman"/>
          <w:sz w:val="24"/>
          <w:szCs w:val="24"/>
        </w:rPr>
        <w:t>.</w:t>
      </w:r>
    </w:p>
    <w:p w:rsidR="0014677F" w:rsidRPr="00102027" w:rsidRDefault="0014677F" w:rsidP="0014677F">
      <w:pPr>
        <w:spacing w:after="0" w:line="240" w:lineRule="auto"/>
        <w:jc w:val="both"/>
        <w:rPr>
          <w:rFonts w:ascii="Times New Roman" w:hAnsi="Times New Roman" w:cs="Times New Roman"/>
          <w:sz w:val="24"/>
          <w:szCs w:val="24"/>
        </w:rPr>
      </w:pPr>
      <w:r w:rsidRPr="00B4529E">
        <w:rPr>
          <w:rFonts w:ascii="Times New Roman" w:hAnsi="Times New Roman" w:cs="Times New Roman"/>
          <w:b/>
          <w:sz w:val="24"/>
          <w:szCs w:val="24"/>
        </w:rPr>
        <w:t xml:space="preserve">  </w:t>
      </w:r>
      <w:r w:rsidR="0033653A">
        <w:rPr>
          <w:rFonts w:ascii="Times New Roman" w:hAnsi="Times New Roman" w:cs="Times New Roman"/>
          <w:b/>
          <w:sz w:val="24"/>
          <w:szCs w:val="24"/>
        </w:rPr>
        <w:t xml:space="preserve">        </w:t>
      </w:r>
      <w:r w:rsidRPr="00B4529E">
        <w:rPr>
          <w:rFonts w:ascii="Times New Roman" w:hAnsi="Times New Roman" w:cs="Times New Roman"/>
          <w:b/>
          <w:sz w:val="24"/>
          <w:szCs w:val="24"/>
        </w:rPr>
        <w:t>Art.6</w:t>
      </w:r>
      <w:r>
        <w:rPr>
          <w:rFonts w:ascii="Times New Roman" w:hAnsi="Times New Roman" w:cs="Times New Roman"/>
          <w:sz w:val="24"/>
          <w:szCs w:val="24"/>
        </w:rPr>
        <w:t>. Pentru terenul neagricol nelucrat timp de 2 ani consecutiv</w:t>
      </w:r>
      <w:proofErr w:type="gramStart"/>
      <w:r>
        <w:rPr>
          <w:rFonts w:ascii="Times New Roman" w:hAnsi="Times New Roman" w:cs="Times New Roman"/>
          <w:sz w:val="24"/>
          <w:szCs w:val="24"/>
        </w:rPr>
        <w:t>,impozitul</w:t>
      </w:r>
      <w:proofErr w:type="gramEnd"/>
      <w:r>
        <w:rPr>
          <w:rFonts w:ascii="Times New Roman" w:hAnsi="Times New Roman" w:cs="Times New Roman"/>
          <w:sz w:val="24"/>
          <w:szCs w:val="24"/>
        </w:rPr>
        <w:t xml:space="preserve"> pe teren se majoreaza,incepand cu al treilea an in care va fi stabilita cota,inconformitate cu conditiile de verificare ,respectiv a metodologiei precizate in Regulamentul privind stabilirea conditiilor de impunere a supraimpozitarii cladirilor si terenurilor neingrijite de pe raza comunei Parva.</w:t>
      </w:r>
    </w:p>
    <w:p w:rsidR="0014677F" w:rsidRDefault="0033653A" w:rsidP="0014677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4677F" w:rsidRPr="00971913">
        <w:rPr>
          <w:rFonts w:ascii="Times New Roman" w:hAnsi="Times New Roman" w:cs="Times New Roman"/>
          <w:b/>
          <w:sz w:val="24"/>
          <w:szCs w:val="24"/>
        </w:rPr>
        <w:t>Art.7.</w:t>
      </w:r>
      <w:r w:rsidR="0014677F" w:rsidRPr="00102027">
        <w:rPr>
          <w:rFonts w:ascii="Times New Roman" w:hAnsi="Times New Roman" w:cs="Times New Roman"/>
          <w:sz w:val="24"/>
          <w:szCs w:val="24"/>
        </w:rPr>
        <w:t xml:space="preserve"> Se aprobă Regulamentul privind stabilirea condiţiilor de impunere a supraimpozitării clădirilor şi terenurilor neîngrijite de pe raza </w:t>
      </w:r>
      <w:r w:rsidR="0014677F">
        <w:rPr>
          <w:rFonts w:ascii="Times New Roman" w:hAnsi="Times New Roman" w:cs="Times New Roman"/>
          <w:sz w:val="24"/>
          <w:szCs w:val="24"/>
        </w:rPr>
        <w:t>comunei Parva</w:t>
      </w:r>
      <w:r w:rsidR="0014677F" w:rsidRPr="00102027">
        <w:rPr>
          <w:rFonts w:ascii="Times New Roman" w:hAnsi="Times New Roman" w:cs="Times New Roman"/>
          <w:sz w:val="24"/>
          <w:szCs w:val="24"/>
        </w:rPr>
        <w:t>.</w:t>
      </w:r>
    </w:p>
    <w:p w:rsidR="0033653A" w:rsidRPr="00102027" w:rsidRDefault="0033653A"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Art.8</w:t>
      </w:r>
      <w:r w:rsidRPr="00B4529E">
        <w:rPr>
          <w:rFonts w:ascii="Times New Roman" w:hAnsi="Times New Roman" w:cs="Times New Roman"/>
          <w:b/>
          <w:sz w:val="24"/>
          <w:szCs w:val="24"/>
        </w:rPr>
        <w:t>.</w:t>
      </w:r>
      <w:r>
        <w:rPr>
          <w:rFonts w:ascii="Times New Roman" w:hAnsi="Times New Roman" w:cs="Times New Roman"/>
          <w:b/>
          <w:sz w:val="24"/>
          <w:szCs w:val="24"/>
        </w:rPr>
        <w:t xml:space="preserve"> </w:t>
      </w:r>
      <w:r w:rsidRPr="0033653A">
        <w:rPr>
          <w:rFonts w:ascii="Times New Roman" w:hAnsi="Times New Roman" w:cs="Times New Roman"/>
          <w:sz w:val="24"/>
          <w:szCs w:val="24"/>
        </w:rPr>
        <w:t>S</w:t>
      </w:r>
      <w:r>
        <w:rPr>
          <w:rFonts w:ascii="Times New Roman" w:hAnsi="Times New Roman" w:cs="Times New Roman"/>
          <w:sz w:val="24"/>
          <w:szCs w:val="24"/>
        </w:rPr>
        <w:t>e aproba Criteriile de incadrae in categoria cladirilor si terenurilor din intravilan neingrijite situate pe raza comunei Parva conform anexei nr.4 la Regulament.</w:t>
      </w:r>
    </w:p>
    <w:p w:rsidR="0014677F" w:rsidRPr="00102027" w:rsidRDefault="0033653A" w:rsidP="0014677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Art.9</w:t>
      </w:r>
      <w:r w:rsidR="0014677F" w:rsidRPr="00B4529E">
        <w:rPr>
          <w:rFonts w:ascii="Times New Roman" w:hAnsi="Times New Roman" w:cs="Times New Roman"/>
          <w:b/>
          <w:sz w:val="24"/>
          <w:szCs w:val="24"/>
        </w:rPr>
        <w:t>.</w:t>
      </w:r>
      <w:r w:rsidR="0014677F" w:rsidRPr="00102027">
        <w:rPr>
          <w:rFonts w:ascii="Times New Roman" w:hAnsi="Times New Roman" w:cs="Times New Roman"/>
          <w:sz w:val="24"/>
          <w:szCs w:val="24"/>
        </w:rPr>
        <w:t xml:space="preserve"> Clădirile şi terenurile care intră sub incidenţa </w:t>
      </w:r>
      <w:r w:rsidR="0014677F">
        <w:rPr>
          <w:rFonts w:ascii="Times New Roman" w:hAnsi="Times New Roman" w:cs="Times New Roman"/>
          <w:sz w:val="24"/>
          <w:szCs w:val="24"/>
        </w:rPr>
        <w:t xml:space="preserve">prevederilor prezentei </w:t>
      </w:r>
      <w:proofErr w:type="gramStart"/>
      <w:r w:rsidR="0014677F">
        <w:rPr>
          <w:rFonts w:ascii="Times New Roman" w:hAnsi="Times New Roman" w:cs="Times New Roman"/>
          <w:sz w:val="24"/>
          <w:szCs w:val="24"/>
        </w:rPr>
        <w:t xml:space="preserve">hotarari </w:t>
      </w:r>
      <w:r w:rsidR="0014677F" w:rsidRPr="00102027">
        <w:rPr>
          <w:rFonts w:ascii="Times New Roman" w:hAnsi="Times New Roman" w:cs="Times New Roman"/>
          <w:sz w:val="24"/>
          <w:szCs w:val="24"/>
        </w:rPr>
        <w:t xml:space="preserve"> se</w:t>
      </w:r>
      <w:proofErr w:type="gramEnd"/>
      <w:r w:rsidR="0014677F" w:rsidRPr="00102027">
        <w:rPr>
          <w:rFonts w:ascii="Times New Roman" w:hAnsi="Times New Roman" w:cs="Times New Roman"/>
          <w:sz w:val="24"/>
          <w:szCs w:val="24"/>
        </w:rPr>
        <w:t xml:space="preserve"> vor stabili pri</w:t>
      </w:r>
      <w:r w:rsidR="0014677F">
        <w:rPr>
          <w:rFonts w:ascii="Times New Roman" w:hAnsi="Times New Roman" w:cs="Times New Roman"/>
          <w:sz w:val="24"/>
          <w:szCs w:val="24"/>
        </w:rPr>
        <w:t xml:space="preserve">n hotărâre a Consiliului Local </w:t>
      </w:r>
      <w:r w:rsidR="0014677F" w:rsidRPr="00102027">
        <w:rPr>
          <w:rFonts w:ascii="Times New Roman" w:hAnsi="Times New Roman" w:cs="Times New Roman"/>
          <w:sz w:val="24"/>
          <w:szCs w:val="24"/>
        </w:rPr>
        <w:t>şi va avea caracter individual.</w:t>
      </w:r>
    </w:p>
    <w:p w:rsidR="0014677F" w:rsidRDefault="0033653A" w:rsidP="00A907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4677F">
        <w:rPr>
          <w:rFonts w:ascii="Times New Roman" w:hAnsi="Times New Roman" w:cs="Times New Roman"/>
          <w:b/>
          <w:sz w:val="24"/>
          <w:szCs w:val="24"/>
        </w:rPr>
        <w:t>Art.</w:t>
      </w:r>
      <w:r>
        <w:rPr>
          <w:rFonts w:ascii="Times New Roman" w:hAnsi="Times New Roman" w:cs="Times New Roman"/>
          <w:b/>
          <w:sz w:val="24"/>
          <w:szCs w:val="24"/>
        </w:rPr>
        <w:t>10</w:t>
      </w:r>
      <w:proofErr w:type="gramStart"/>
      <w:r w:rsidR="0014677F" w:rsidRPr="00102027">
        <w:rPr>
          <w:rFonts w:ascii="Times New Roman" w:hAnsi="Times New Roman" w:cs="Times New Roman"/>
          <w:sz w:val="24"/>
          <w:szCs w:val="24"/>
        </w:rPr>
        <w:t>.</w:t>
      </w:r>
      <w:r w:rsidR="0014677F" w:rsidRPr="003410C7">
        <w:rPr>
          <w:rFonts w:ascii="Times New Roman" w:hAnsi="Times New Roman" w:cs="Times New Roman"/>
          <w:b/>
          <w:sz w:val="24"/>
          <w:szCs w:val="24"/>
        </w:rPr>
        <w:t>(</w:t>
      </w:r>
      <w:proofErr w:type="gramEnd"/>
      <w:r w:rsidR="0014677F" w:rsidRPr="003410C7">
        <w:rPr>
          <w:rFonts w:ascii="Times New Roman" w:hAnsi="Times New Roman" w:cs="Times New Roman"/>
          <w:b/>
          <w:sz w:val="24"/>
          <w:szCs w:val="24"/>
        </w:rPr>
        <w:t>1)</w:t>
      </w:r>
      <w:r w:rsidR="0014677F">
        <w:rPr>
          <w:rFonts w:ascii="Times New Roman" w:hAnsi="Times New Roman" w:cs="Times New Roman"/>
          <w:sz w:val="24"/>
          <w:szCs w:val="24"/>
        </w:rPr>
        <w:t xml:space="preserve"> </w:t>
      </w:r>
      <w:r w:rsidR="0014677F" w:rsidRPr="00102027">
        <w:rPr>
          <w:rFonts w:ascii="Times New Roman" w:hAnsi="Times New Roman" w:cs="Times New Roman"/>
          <w:sz w:val="24"/>
          <w:szCs w:val="24"/>
        </w:rPr>
        <w:t xml:space="preserve">Prezenta hotărâre </w:t>
      </w:r>
      <w:r w:rsidR="0014677F">
        <w:rPr>
          <w:rFonts w:ascii="Times New Roman" w:hAnsi="Times New Roman" w:cs="Times New Roman"/>
          <w:sz w:val="24"/>
          <w:szCs w:val="24"/>
        </w:rPr>
        <w:t>are caracter normativ si intra in vigoare la data aducerii la cunostiinta publica.</w:t>
      </w:r>
    </w:p>
    <w:p w:rsidR="0014677F" w:rsidRDefault="0014677F" w:rsidP="00A907F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410C7">
        <w:rPr>
          <w:rFonts w:ascii="Times New Roman" w:hAnsi="Times New Roman" w:cs="Times New Roman"/>
          <w:b/>
          <w:sz w:val="24"/>
          <w:szCs w:val="24"/>
        </w:rPr>
        <w:t>(2)</w:t>
      </w:r>
      <w:r>
        <w:rPr>
          <w:rFonts w:ascii="Times New Roman" w:hAnsi="Times New Roman" w:cs="Times New Roman"/>
          <w:sz w:val="24"/>
          <w:szCs w:val="24"/>
        </w:rPr>
        <w:t xml:space="preserve"> Aducerea la cunostiina publica se face in termen de 5 zile de la data comunicarii catre </w:t>
      </w:r>
      <w:r w:rsidRPr="0040560B">
        <w:rPr>
          <w:rFonts w:ascii="Times New Roman" w:hAnsi="Times New Roman" w:cs="Times New Roman"/>
          <w:sz w:val="24"/>
          <w:szCs w:val="24"/>
        </w:rPr>
        <w:t>prefect,</w:t>
      </w:r>
      <w:r w:rsidR="00A907F2">
        <w:rPr>
          <w:rFonts w:ascii="Times New Roman" w:hAnsi="Times New Roman" w:cs="Times New Roman"/>
          <w:sz w:val="24"/>
          <w:szCs w:val="24"/>
        </w:rPr>
        <w:t xml:space="preserve"> </w:t>
      </w:r>
      <w:r w:rsidRPr="0040560B">
        <w:rPr>
          <w:rFonts w:ascii="Times New Roman" w:hAnsi="Times New Roman" w:cs="Times New Roman"/>
          <w:sz w:val="24"/>
          <w:szCs w:val="24"/>
        </w:rPr>
        <w:t>prin publicare pe site-ul</w:t>
      </w:r>
      <w:r w:rsidRPr="0040560B">
        <w:rPr>
          <w:rFonts w:ascii="Times New Roman" w:hAnsi="Times New Roman" w:cs="Times New Roman"/>
          <w:b/>
          <w:sz w:val="24"/>
          <w:szCs w:val="24"/>
        </w:rPr>
        <w:t xml:space="preserve"> </w:t>
      </w:r>
      <w:hyperlink r:id="rId5" w:history="1">
        <w:r w:rsidRPr="0040560B">
          <w:rPr>
            <w:rStyle w:val="Hyperlink"/>
            <w:rFonts w:ascii="Times New Roman" w:hAnsi="Times New Roman" w:cs="Times New Roman"/>
            <w:b/>
            <w:sz w:val="24"/>
            <w:szCs w:val="24"/>
          </w:rPr>
          <w:t>www.primariaparva.ro</w:t>
        </w:r>
      </w:hyperlink>
      <w:r w:rsidRPr="0040560B">
        <w:rPr>
          <w:rFonts w:ascii="Times New Roman" w:hAnsi="Times New Roman" w:cs="Times New Roman"/>
          <w:b/>
          <w:sz w:val="24"/>
          <w:szCs w:val="24"/>
        </w:rPr>
        <w:t>.</w:t>
      </w:r>
    </w:p>
    <w:p w:rsidR="00A907F2" w:rsidRDefault="00A907F2" w:rsidP="00A907F2">
      <w:pPr>
        <w:spacing w:after="0" w:line="240" w:lineRule="auto"/>
        <w:jc w:val="both"/>
        <w:rPr>
          <w:rFonts w:ascii="Times New Roman" w:hAnsi="Times New Roman" w:cs="Times New Roman"/>
          <w:b/>
          <w:sz w:val="24"/>
          <w:szCs w:val="24"/>
        </w:rPr>
      </w:pPr>
    </w:p>
    <w:p w:rsidR="00A907F2" w:rsidRPr="0040560B" w:rsidRDefault="00A907F2" w:rsidP="00A907F2">
      <w:pPr>
        <w:spacing w:after="0" w:line="240" w:lineRule="auto"/>
        <w:jc w:val="both"/>
        <w:rPr>
          <w:rFonts w:ascii="Times New Roman" w:hAnsi="Times New Roman" w:cs="Times New Roman"/>
          <w:b/>
          <w:sz w:val="24"/>
          <w:szCs w:val="24"/>
        </w:rPr>
      </w:pPr>
    </w:p>
    <w:p w:rsidR="0014677F" w:rsidRPr="0040560B" w:rsidRDefault="00A907F2" w:rsidP="00C873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Art.11</w:t>
      </w:r>
      <w:r w:rsidR="0014677F" w:rsidRPr="0040560B">
        <w:rPr>
          <w:rFonts w:ascii="Times New Roman" w:hAnsi="Times New Roman" w:cs="Times New Roman"/>
          <w:b/>
          <w:sz w:val="24"/>
          <w:szCs w:val="24"/>
        </w:rPr>
        <w:t>.</w:t>
      </w:r>
      <w:r w:rsidR="0014677F">
        <w:rPr>
          <w:rFonts w:ascii="Times New Roman" w:hAnsi="Times New Roman" w:cs="Times New Roman"/>
          <w:b/>
          <w:sz w:val="24"/>
          <w:szCs w:val="24"/>
        </w:rPr>
        <w:t xml:space="preserve"> </w:t>
      </w:r>
      <w:r w:rsidR="0014677F">
        <w:rPr>
          <w:rFonts w:ascii="Times New Roman" w:hAnsi="Times New Roman" w:cs="Times New Roman"/>
          <w:sz w:val="24"/>
          <w:szCs w:val="24"/>
        </w:rPr>
        <w:t>Cu ducerea la indeplinire a acestei hotarari se incre</w:t>
      </w:r>
      <w:r w:rsidR="00C873A3">
        <w:rPr>
          <w:rFonts w:ascii="Times New Roman" w:hAnsi="Times New Roman" w:cs="Times New Roman"/>
          <w:sz w:val="24"/>
          <w:szCs w:val="24"/>
        </w:rPr>
        <w:t>dinteaza primarul comunei Parva si Compartimentul Impozite si Taxe Locale</w:t>
      </w:r>
      <w:proofErr w:type="gramStart"/>
      <w:r w:rsidR="00C873A3">
        <w:rPr>
          <w:rFonts w:ascii="Times New Roman" w:hAnsi="Times New Roman" w:cs="Times New Roman"/>
          <w:sz w:val="24"/>
          <w:szCs w:val="24"/>
        </w:rPr>
        <w:t>,Financiar</w:t>
      </w:r>
      <w:proofErr w:type="gramEnd"/>
      <w:r w:rsidR="00C873A3">
        <w:rPr>
          <w:rFonts w:ascii="Times New Roman" w:hAnsi="Times New Roman" w:cs="Times New Roman"/>
          <w:sz w:val="24"/>
          <w:szCs w:val="24"/>
        </w:rPr>
        <w:t xml:space="preserve"> si Salarizare.</w:t>
      </w:r>
    </w:p>
    <w:p w:rsidR="0014677F" w:rsidRDefault="00A907F2" w:rsidP="0014677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Art.12</w:t>
      </w:r>
      <w:r w:rsidR="0014677F">
        <w:rPr>
          <w:rFonts w:ascii="Times New Roman" w:hAnsi="Times New Roman" w:cs="Times New Roman"/>
          <w:b/>
          <w:sz w:val="24"/>
          <w:szCs w:val="24"/>
        </w:rPr>
        <w:t xml:space="preserve">.  </w:t>
      </w:r>
      <w:r w:rsidR="0014677F">
        <w:rPr>
          <w:rFonts w:ascii="Times New Roman" w:hAnsi="Times New Roman" w:cs="Times New Roman"/>
          <w:sz w:val="24"/>
          <w:szCs w:val="24"/>
        </w:rPr>
        <w:t>Aceasta hotarare a fost adoptata de Cnsiliul Local al comunei Parva  in sedinta din 28.03.2018 cu respectarea prevederilor art.45 alin.(1) din legea 215/2001,republicata cu modificarile si complet</w:t>
      </w:r>
      <w:r>
        <w:rPr>
          <w:rFonts w:ascii="Times New Roman" w:hAnsi="Times New Roman" w:cs="Times New Roman"/>
          <w:sz w:val="24"/>
          <w:szCs w:val="24"/>
        </w:rPr>
        <w:t xml:space="preserve">arile ulterioare,cu un nr.de  9 voturi ”pentru”,din nr.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9</w:t>
      </w:r>
      <w:r w:rsidR="0014677F">
        <w:rPr>
          <w:rFonts w:ascii="Times New Roman" w:hAnsi="Times New Roman" w:cs="Times New Roman"/>
          <w:sz w:val="24"/>
          <w:szCs w:val="24"/>
        </w:rPr>
        <w:t xml:space="preserve"> consilieri locali prezenti la sedinta.</w:t>
      </w:r>
    </w:p>
    <w:p w:rsidR="00C873A3" w:rsidRDefault="00C873A3"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Art.13</w:t>
      </w:r>
      <w:proofErr w:type="gramStart"/>
      <w:r>
        <w:rPr>
          <w:rFonts w:ascii="Times New Roman" w:hAnsi="Times New Roman" w:cs="Times New Roman"/>
          <w:b/>
          <w:sz w:val="24"/>
          <w:szCs w:val="24"/>
        </w:rPr>
        <w:t xml:space="preserve">.  </w:t>
      </w:r>
      <w:r w:rsidRPr="00C873A3">
        <w:rPr>
          <w:rFonts w:ascii="Times New Roman" w:hAnsi="Times New Roman" w:cs="Times New Roman"/>
          <w:sz w:val="24"/>
          <w:szCs w:val="24"/>
        </w:rPr>
        <w:t>Prez</w:t>
      </w:r>
      <w:r>
        <w:rPr>
          <w:rFonts w:ascii="Times New Roman" w:hAnsi="Times New Roman" w:cs="Times New Roman"/>
          <w:sz w:val="24"/>
          <w:szCs w:val="24"/>
        </w:rPr>
        <w:t>enta</w:t>
      </w:r>
      <w:proofErr w:type="gramEnd"/>
      <w:r>
        <w:rPr>
          <w:rFonts w:ascii="Times New Roman" w:hAnsi="Times New Roman" w:cs="Times New Roman"/>
          <w:sz w:val="24"/>
          <w:szCs w:val="24"/>
        </w:rPr>
        <w:t xml:space="preserve"> hotarare va fi comunicata,prin grija secretarului cu:</w:t>
      </w:r>
    </w:p>
    <w:p w:rsidR="00C873A3" w:rsidRDefault="00C873A3"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-Institutia Prefectului</w:t>
      </w:r>
      <w:proofErr w:type="gramStart"/>
      <w:r>
        <w:rPr>
          <w:rFonts w:ascii="Times New Roman" w:hAnsi="Times New Roman" w:cs="Times New Roman"/>
          <w:sz w:val="24"/>
          <w:szCs w:val="24"/>
        </w:rPr>
        <w:t>,Judetul</w:t>
      </w:r>
      <w:proofErr w:type="gramEnd"/>
      <w:r>
        <w:rPr>
          <w:rFonts w:ascii="Times New Roman" w:hAnsi="Times New Roman" w:cs="Times New Roman"/>
          <w:sz w:val="24"/>
          <w:szCs w:val="24"/>
        </w:rPr>
        <w:t xml:space="preserve"> Bistrita-Nasaud;</w:t>
      </w:r>
    </w:p>
    <w:p w:rsidR="00C873A3" w:rsidRDefault="00C873A3"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-primarul comunei Parva;</w:t>
      </w:r>
    </w:p>
    <w:p w:rsidR="00C873A3" w:rsidRPr="0040560B" w:rsidRDefault="00C873A3" w:rsidP="0014677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C873A3">
        <w:rPr>
          <w:rFonts w:ascii="Times New Roman" w:hAnsi="Times New Roman" w:cs="Times New Roman"/>
          <w:sz w:val="24"/>
          <w:szCs w:val="24"/>
        </w:rPr>
        <w:t xml:space="preserve"> </w:t>
      </w:r>
      <w:r>
        <w:rPr>
          <w:rFonts w:ascii="Times New Roman" w:hAnsi="Times New Roman" w:cs="Times New Roman"/>
          <w:sz w:val="24"/>
          <w:szCs w:val="24"/>
        </w:rPr>
        <w:t>Compartimentul Impozite si Taxe Locale</w:t>
      </w:r>
      <w:proofErr w:type="gramStart"/>
      <w:r>
        <w:rPr>
          <w:rFonts w:ascii="Times New Roman" w:hAnsi="Times New Roman" w:cs="Times New Roman"/>
          <w:sz w:val="24"/>
          <w:szCs w:val="24"/>
        </w:rPr>
        <w:t>,Financiar</w:t>
      </w:r>
      <w:proofErr w:type="gramEnd"/>
      <w:r>
        <w:rPr>
          <w:rFonts w:ascii="Times New Roman" w:hAnsi="Times New Roman" w:cs="Times New Roman"/>
          <w:sz w:val="24"/>
          <w:szCs w:val="24"/>
        </w:rPr>
        <w:t xml:space="preserve"> si Salarizare.</w:t>
      </w:r>
    </w:p>
    <w:p w:rsidR="0014677F" w:rsidRDefault="0014677F" w:rsidP="0014677F">
      <w:pPr>
        <w:spacing w:after="0" w:line="240" w:lineRule="auto"/>
        <w:rPr>
          <w:rFonts w:ascii="Times New Roman" w:eastAsia="Times New Roman" w:hAnsi="Times New Roman" w:cs="Times New Roman"/>
          <w:sz w:val="24"/>
          <w:szCs w:val="24"/>
          <w:lang w:eastAsia="ro-RO"/>
        </w:rPr>
      </w:pPr>
    </w:p>
    <w:p w:rsidR="0014677F" w:rsidRDefault="0014677F" w:rsidP="0014677F">
      <w:pPr>
        <w:spacing w:after="0" w:line="240" w:lineRule="auto"/>
        <w:rPr>
          <w:rFonts w:ascii="Times New Roman" w:eastAsia="Times New Roman" w:hAnsi="Times New Roman" w:cs="Times New Roman"/>
          <w:sz w:val="24"/>
          <w:szCs w:val="24"/>
          <w:lang w:eastAsia="ro-RO"/>
        </w:rPr>
      </w:pPr>
    </w:p>
    <w:p w:rsidR="0014677F" w:rsidRPr="00954D5D" w:rsidRDefault="0014677F" w:rsidP="0014677F">
      <w:pPr>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sz w:val="24"/>
          <w:szCs w:val="24"/>
          <w:lang w:eastAsia="ro-RO"/>
        </w:rPr>
        <w:t xml:space="preserve">                   </w:t>
      </w:r>
      <w:r w:rsidR="00C873A3">
        <w:rPr>
          <w:rFonts w:ascii="Times New Roman" w:eastAsia="Times New Roman" w:hAnsi="Times New Roman" w:cs="Times New Roman"/>
          <w:b/>
          <w:sz w:val="24"/>
          <w:szCs w:val="24"/>
          <w:lang w:eastAsia="ro-RO"/>
        </w:rPr>
        <w:t>PRESEDINTE DE SEDINTA                        CONTRASEMNEAZA DE LEGALITATE</w:t>
      </w:r>
      <w:r w:rsidRPr="00954D5D">
        <w:rPr>
          <w:rFonts w:ascii="Times New Roman" w:eastAsia="Times New Roman" w:hAnsi="Times New Roman" w:cs="Times New Roman"/>
          <w:b/>
          <w:sz w:val="24"/>
          <w:szCs w:val="24"/>
          <w:lang w:eastAsia="ro-RO"/>
        </w:rPr>
        <w:t xml:space="preserve">        </w:t>
      </w:r>
    </w:p>
    <w:p w:rsidR="0014677F" w:rsidRDefault="0014677F" w:rsidP="0014677F">
      <w:pPr>
        <w:spacing w:after="0" w:line="240" w:lineRule="auto"/>
        <w:rPr>
          <w:rFonts w:ascii="Times New Roman" w:eastAsia="Times New Roman" w:hAnsi="Times New Roman" w:cs="Times New Roman"/>
          <w:b/>
          <w:sz w:val="24"/>
          <w:szCs w:val="24"/>
          <w:lang w:eastAsia="ro-RO"/>
        </w:rPr>
      </w:pPr>
      <w:r w:rsidRPr="00954D5D">
        <w:rPr>
          <w:rFonts w:ascii="Times New Roman" w:eastAsia="Times New Roman" w:hAnsi="Times New Roman" w:cs="Times New Roman"/>
          <w:b/>
          <w:sz w:val="24"/>
          <w:szCs w:val="24"/>
          <w:lang w:eastAsia="ro-RO"/>
        </w:rPr>
        <w:t xml:space="preserve">                      </w:t>
      </w:r>
      <w:r w:rsidR="00C873A3">
        <w:rPr>
          <w:rFonts w:ascii="Times New Roman" w:eastAsia="Times New Roman" w:hAnsi="Times New Roman" w:cs="Times New Roman"/>
          <w:b/>
          <w:sz w:val="24"/>
          <w:szCs w:val="24"/>
          <w:lang w:eastAsia="ro-RO"/>
        </w:rPr>
        <w:t>Calus Toader-Vasile                                                              SECRETAR,</w:t>
      </w:r>
    </w:p>
    <w:p w:rsidR="00C873A3" w:rsidRPr="00954D5D" w:rsidRDefault="00C873A3" w:rsidP="0014677F">
      <w:pPr>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t xml:space="preserve">              Calus Ioan</w:t>
      </w:r>
    </w:p>
    <w:p w:rsidR="0014677F" w:rsidRDefault="0014677F" w:rsidP="0014677F">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C873A3" w:rsidRDefault="00C873A3" w:rsidP="0014677F">
      <w:pPr>
        <w:spacing w:after="0" w:line="240" w:lineRule="auto"/>
        <w:jc w:val="right"/>
        <w:rPr>
          <w:rFonts w:ascii="Times New Roman" w:eastAsia="Times New Roman" w:hAnsi="Times New Roman" w:cs="Times New Roman"/>
          <w:sz w:val="24"/>
          <w:szCs w:val="24"/>
          <w:lang w:eastAsia="ro-RO"/>
        </w:rPr>
      </w:pPr>
    </w:p>
    <w:p w:rsidR="0014677F" w:rsidRDefault="00C873A3" w:rsidP="00C873A3">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Nr.13 din 28.03.2018.</w:t>
      </w: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eastAsia="Times New Roman" w:hAnsi="Times New Roman" w:cs="Times New Roman"/>
          <w:sz w:val="24"/>
          <w:szCs w:val="24"/>
          <w:lang w:eastAsia="ro-RO"/>
        </w:rPr>
      </w:pPr>
    </w:p>
    <w:p w:rsidR="0014677F" w:rsidRDefault="0014677F" w:rsidP="0014677F">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 xml:space="preserve">Anexa </w:t>
      </w:r>
      <w:r w:rsidRPr="00764472">
        <w:rPr>
          <w:rFonts w:ascii="Times New Roman" w:hAnsi="Times New Roman" w:cs="Times New Roman"/>
          <w:b/>
          <w:sz w:val="24"/>
          <w:szCs w:val="24"/>
        </w:rPr>
        <w:t>1</w:t>
      </w:r>
      <w:r w:rsidRPr="00102027">
        <w:rPr>
          <w:rFonts w:ascii="Times New Roman" w:hAnsi="Times New Roman" w:cs="Times New Roman"/>
          <w:sz w:val="24"/>
          <w:szCs w:val="24"/>
        </w:rPr>
        <w:t xml:space="preserve"> la H.C.L. nr.</w:t>
      </w:r>
      <w:proofErr w:type="gramEnd"/>
      <w:r w:rsidRPr="00102027">
        <w:rPr>
          <w:rFonts w:ascii="Times New Roman" w:hAnsi="Times New Roman" w:cs="Times New Roman"/>
          <w:sz w:val="24"/>
          <w:szCs w:val="24"/>
        </w:rPr>
        <w:t xml:space="preserve">       / </w:t>
      </w:r>
      <w:r>
        <w:rPr>
          <w:rFonts w:ascii="Times New Roman" w:hAnsi="Times New Roman" w:cs="Times New Roman"/>
          <w:sz w:val="24"/>
          <w:szCs w:val="24"/>
        </w:rPr>
        <w:t>____</w:t>
      </w:r>
    </w:p>
    <w:p w:rsidR="0014677F" w:rsidRPr="00102027" w:rsidRDefault="0014677F" w:rsidP="0014677F">
      <w:pPr>
        <w:spacing w:after="0" w:line="240" w:lineRule="auto"/>
        <w:jc w:val="right"/>
        <w:rPr>
          <w:rFonts w:ascii="Times New Roman" w:hAnsi="Times New Roman" w:cs="Times New Roman"/>
          <w:sz w:val="24"/>
          <w:szCs w:val="24"/>
        </w:rPr>
      </w:pPr>
    </w:p>
    <w:p w:rsidR="0014677F" w:rsidRPr="00764472" w:rsidRDefault="0014677F" w:rsidP="0014677F">
      <w:pPr>
        <w:spacing w:after="0" w:line="240" w:lineRule="auto"/>
        <w:jc w:val="center"/>
        <w:rPr>
          <w:rFonts w:ascii="Times New Roman" w:hAnsi="Times New Roman" w:cs="Times New Roman"/>
          <w:b/>
          <w:sz w:val="24"/>
          <w:szCs w:val="24"/>
        </w:rPr>
      </w:pPr>
      <w:r w:rsidRPr="00764472">
        <w:rPr>
          <w:rFonts w:ascii="Times New Roman" w:hAnsi="Times New Roman" w:cs="Times New Roman"/>
          <w:b/>
          <w:sz w:val="24"/>
          <w:szCs w:val="24"/>
        </w:rPr>
        <w:t>REGULAMENTUL</w:t>
      </w:r>
    </w:p>
    <w:p w:rsidR="0014677F" w:rsidRPr="00102027" w:rsidRDefault="0014677F" w:rsidP="0014677F">
      <w:pPr>
        <w:spacing w:after="0" w:line="240" w:lineRule="auto"/>
        <w:jc w:val="center"/>
        <w:rPr>
          <w:rFonts w:ascii="Times New Roman" w:hAnsi="Times New Roman" w:cs="Times New Roman"/>
          <w:sz w:val="24"/>
          <w:szCs w:val="24"/>
        </w:rPr>
      </w:pPr>
      <w:proofErr w:type="gramStart"/>
      <w:r w:rsidRPr="00102027">
        <w:rPr>
          <w:rFonts w:ascii="Times New Roman" w:hAnsi="Times New Roman" w:cs="Times New Roman"/>
          <w:sz w:val="24"/>
          <w:szCs w:val="24"/>
        </w:rPr>
        <w:t>privind</w:t>
      </w:r>
      <w:proofErr w:type="gramEnd"/>
      <w:r w:rsidRPr="00102027">
        <w:rPr>
          <w:rFonts w:ascii="Times New Roman" w:hAnsi="Times New Roman" w:cs="Times New Roman"/>
          <w:sz w:val="24"/>
          <w:szCs w:val="24"/>
        </w:rPr>
        <w:t xml:space="preserve"> stabilirea condiţiilor de impunere a supraimpozitării pe clădirile şi terenurile neîngrijite de pe raza </w:t>
      </w:r>
      <w:r>
        <w:rPr>
          <w:rFonts w:ascii="Times New Roman" w:hAnsi="Times New Roman" w:cs="Times New Roman"/>
          <w:sz w:val="24"/>
          <w:szCs w:val="24"/>
        </w:rPr>
        <w:t>comunei Parva</w:t>
      </w:r>
    </w:p>
    <w:p w:rsidR="0014677F" w:rsidRPr="00102027" w:rsidRDefault="0014677F" w:rsidP="0014677F">
      <w:pPr>
        <w:spacing w:after="0" w:line="240" w:lineRule="auto"/>
        <w:rPr>
          <w:rFonts w:ascii="Times New Roman" w:hAnsi="Times New Roman" w:cs="Times New Roman"/>
          <w:sz w:val="24"/>
          <w:szCs w:val="24"/>
        </w:rPr>
      </w:pPr>
    </w:p>
    <w:p w:rsidR="0014677F" w:rsidRPr="00764472" w:rsidRDefault="0014677F" w:rsidP="0014677F">
      <w:pPr>
        <w:spacing w:after="0" w:line="240" w:lineRule="auto"/>
        <w:jc w:val="both"/>
        <w:rPr>
          <w:rFonts w:ascii="Times New Roman" w:hAnsi="Times New Roman" w:cs="Times New Roman"/>
          <w:b/>
          <w:sz w:val="24"/>
          <w:szCs w:val="24"/>
        </w:rPr>
      </w:pPr>
      <w:r w:rsidRPr="00764472">
        <w:rPr>
          <w:rFonts w:ascii="Times New Roman" w:hAnsi="Times New Roman" w:cs="Times New Roman"/>
          <w:b/>
          <w:sz w:val="24"/>
          <w:szCs w:val="24"/>
        </w:rPr>
        <w:t>CAP. l. GENERALITĂŢI</w:t>
      </w:r>
    </w:p>
    <w:p w:rsidR="0014677F" w:rsidRPr="00102027" w:rsidRDefault="0014677F" w:rsidP="0014677F">
      <w:pPr>
        <w:spacing w:after="0" w:line="240" w:lineRule="auto"/>
        <w:jc w:val="both"/>
        <w:rPr>
          <w:rFonts w:ascii="Times New Roman" w:hAnsi="Times New Roman" w:cs="Times New Roman"/>
          <w:sz w:val="24"/>
          <w:szCs w:val="24"/>
        </w:rPr>
      </w:pPr>
      <w:r w:rsidRPr="00764472">
        <w:rPr>
          <w:rFonts w:ascii="Times New Roman" w:hAnsi="Times New Roman" w:cs="Times New Roman"/>
          <w:b/>
          <w:sz w:val="24"/>
          <w:szCs w:val="24"/>
        </w:rPr>
        <w:t xml:space="preserve">ART. </w:t>
      </w:r>
      <w:proofErr w:type="gramStart"/>
      <w:r w:rsidRPr="00764472">
        <w:rPr>
          <w:rFonts w:ascii="Times New Roman" w:hAnsi="Times New Roman" w:cs="Times New Roman"/>
          <w:b/>
          <w:sz w:val="24"/>
          <w:szCs w:val="24"/>
        </w:rPr>
        <w:t>l.</w:t>
      </w:r>
      <w:r w:rsidRPr="00102027">
        <w:rPr>
          <w:rFonts w:ascii="Times New Roman" w:hAnsi="Times New Roman" w:cs="Times New Roman"/>
          <w:sz w:val="24"/>
          <w:szCs w:val="24"/>
        </w:rPr>
        <w:t xml:space="preserve"> OBIECTIVUL</w:t>
      </w:r>
      <w:proofErr w:type="gramEnd"/>
      <w:r w:rsidRPr="00102027">
        <w:rPr>
          <w:rFonts w:ascii="Times New Roman" w:hAnsi="Times New Roman" w:cs="Times New Roman"/>
          <w:sz w:val="24"/>
          <w:szCs w:val="24"/>
        </w:rPr>
        <w:t xml:space="preserve"> PRINCIPAL AL PREZENTULUI REGULAMENT îl constituie asigurarea punerii în valoare şi în siguranţă a fondului construit prin atingerea următoarelor ţinte: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gestionarea</w:t>
      </w:r>
      <w:proofErr w:type="gramEnd"/>
      <w:r w:rsidRPr="00102027">
        <w:rPr>
          <w:rFonts w:ascii="Times New Roman" w:hAnsi="Times New Roman" w:cs="Times New Roman"/>
          <w:sz w:val="24"/>
          <w:szCs w:val="24"/>
        </w:rPr>
        <w:t xml:space="preserve"> eficientă a patrimoniului construit</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punerea</w:t>
      </w:r>
      <w:proofErr w:type="gramEnd"/>
      <w:r w:rsidRPr="00102027">
        <w:rPr>
          <w:rFonts w:ascii="Times New Roman" w:hAnsi="Times New Roman" w:cs="Times New Roman"/>
          <w:sz w:val="24"/>
          <w:szCs w:val="24"/>
        </w:rPr>
        <w:t xml:space="preserve"> in siguranţă a domeniului public</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creşterea</w:t>
      </w:r>
      <w:proofErr w:type="gramEnd"/>
      <w:r w:rsidRPr="00102027">
        <w:rPr>
          <w:rFonts w:ascii="Times New Roman" w:hAnsi="Times New Roman" w:cs="Times New Roman"/>
          <w:sz w:val="24"/>
          <w:szCs w:val="24"/>
        </w:rPr>
        <w:t xml:space="preserve"> atractivităţii turistice şi investiţionale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ridicarea</w:t>
      </w:r>
      <w:proofErr w:type="gramEnd"/>
      <w:r w:rsidRPr="00102027">
        <w:rPr>
          <w:rFonts w:ascii="Times New Roman" w:hAnsi="Times New Roman" w:cs="Times New Roman"/>
          <w:sz w:val="24"/>
          <w:szCs w:val="24"/>
        </w:rPr>
        <w:t xml:space="preserve"> conştiinţei civice a cetăţenilor care deţin proprietăţi</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764472">
        <w:rPr>
          <w:rFonts w:ascii="Times New Roman" w:hAnsi="Times New Roman" w:cs="Times New Roman"/>
          <w:b/>
          <w:sz w:val="24"/>
          <w:szCs w:val="24"/>
        </w:rPr>
        <w:t>ART.2.</w:t>
      </w:r>
      <w:r w:rsidRPr="00102027">
        <w:rPr>
          <w:rFonts w:ascii="Times New Roman" w:hAnsi="Times New Roman" w:cs="Times New Roman"/>
          <w:sz w:val="24"/>
          <w:szCs w:val="24"/>
        </w:rPr>
        <w:t xml:space="preserve"> OBIECTUL REGULAMENTULUI </w:t>
      </w:r>
      <w:proofErr w:type="gramStart"/>
      <w:r w:rsidRPr="00102027">
        <w:rPr>
          <w:rFonts w:ascii="Times New Roman" w:hAnsi="Times New Roman" w:cs="Times New Roman"/>
          <w:sz w:val="24"/>
          <w:szCs w:val="24"/>
        </w:rPr>
        <w:t>este</w:t>
      </w:r>
      <w:proofErr w:type="gramEnd"/>
      <w:r w:rsidRPr="00102027">
        <w:rPr>
          <w:rFonts w:ascii="Times New Roman" w:hAnsi="Times New Roman" w:cs="Times New Roman"/>
          <w:sz w:val="24"/>
          <w:szCs w:val="24"/>
        </w:rPr>
        <w:t xml:space="preserve"> elaborarea cadrului legal local privind condiţiile de impunere a supraimpozitării pe clădirile şi terenurile neîngrijite de pe raza </w:t>
      </w:r>
      <w:r>
        <w:rPr>
          <w:rFonts w:ascii="Times New Roman" w:hAnsi="Times New Roman" w:cs="Times New Roman"/>
          <w:sz w:val="24"/>
          <w:szCs w:val="24"/>
        </w:rPr>
        <w:t>comunei Parva.</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764472">
        <w:rPr>
          <w:rFonts w:ascii="Times New Roman" w:hAnsi="Times New Roman" w:cs="Times New Roman"/>
          <w:b/>
          <w:sz w:val="24"/>
          <w:szCs w:val="24"/>
        </w:rPr>
        <w:t>ART.3.</w:t>
      </w:r>
      <w:r w:rsidRPr="00102027">
        <w:rPr>
          <w:rFonts w:ascii="Times New Roman" w:hAnsi="Times New Roman" w:cs="Times New Roman"/>
          <w:sz w:val="24"/>
          <w:szCs w:val="24"/>
        </w:rPr>
        <w:t xml:space="preserve"> CADRUL LEGAL</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r>
        <w:rPr>
          <w:rFonts w:ascii="Times New Roman" w:hAnsi="Times New Roman" w:cs="Times New Roman"/>
          <w:sz w:val="24"/>
          <w:szCs w:val="24"/>
        </w:rPr>
        <w:t>Codul civil;</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Legea nr. 50/1991 republicată privind autorizarea executării construcţiilor şi unele măsuri pentru realizarea locuinţelor - cu toate modificările şi completările </w:t>
      </w:r>
      <w:proofErr w:type="gramStart"/>
      <w:r w:rsidRPr="00102027">
        <w:rPr>
          <w:rFonts w:ascii="Times New Roman" w:hAnsi="Times New Roman" w:cs="Times New Roman"/>
          <w:sz w:val="24"/>
          <w:szCs w:val="24"/>
        </w:rPr>
        <w:t>ulterioare ;</w:t>
      </w:r>
      <w:proofErr w:type="gramEnd"/>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Ordinul MLPTL nr.839 din 17 octombrie 2009 pentru aprobarea Normelor metodologice de aplicare a Legii nr. 50/1991 privind autorizarea executării lucrărilor de construcţii, republicată, cu modificările şi completările ulterioare;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Legea nr. 10/1995 privind calitatea în construcţii cu completările si modificările ulterioare;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Legea nr.422/2001 republicată privind protejarea monumentelor istorice cu toate modificările şi completările ulterioare;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Legea nr. 350/2001actualizată privind amenajarea teritoriului şi urbanismul;</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Legea nr.114/1996 republicată a locuinţei cu modificările şi completările ulterioare;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Legea nr.230/2007 privind organizarea şi funcţionarea asociaţiilor de proprietari cu modificările şi completările ulterioare;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Legea nr. 227/2015 privind NOUL Cod fiscal cu modificările şi completările ulterioare;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Legea nr.215 /2001 - Legea administraţiei publice locale republicată</w:t>
      </w:r>
      <w:proofErr w:type="gramStart"/>
      <w:r w:rsidRPr="00102027">
        <w:rPr>
          <w:rFonts w:ascii="Times New Roman" w:hAnsi="Times New Roman" w:cs="Times New Roman"/>
          <w:sz w:val="24"/>
          <w:szCs w:val="24"/>
        </w:rPr>
        <w:t>,actualizată</w:t>
      </w:r>
      <w:proofErr w:type="gramEnd"/>
      <w:r w:rsidRPr="00102027">
        <w:rPr>
          <w:rFonts w:ascii="Times New Roman" w:hAnsi="Times New Roman" w:cs="Times New Roman"/>
          <w:sz w:val="24"/>
          <w:szCs w:val="24"/>
        </w:rPr>
        <w:t>.</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764472">
        <w:rPr>
          <w:rFonts w:ascii="Times New Roman" w:hAnsi="Times New Roman" w:cs="Times New Roman"/>
          <w:b/>
          <w:sz w:val="24"/>
          <w:szCs w:val="24"/>
        </w:rPr>
        <w:t>ART. 4.</w:t>
      </w:r>
      <w:r w:rsidRPr="00102027">
        <w:rPr>
          <w:rFonts w:ascii="Times New Roman" w:hAnsi="Times New Roman" w:cs="Times New Roman"/>
          <w:sz w:val="24"/>
          <w:szCs w:val="24"/>
        </w:rPr>
        <w:t xml:space="preserve"> DEFINIŢII - Termenii utilizaţi în cuprinsul prezentului regulament au următorul înţeles:</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ÎNTREŢINERE CURENTĂ - set de lucrări în vederea păstrării în bune condiţii, pentru a face </w:t>
      </w:r>
      <w:proofErr w:type="gramStart"/>
      <w:r w:rsidRPr="00102027">
        <w:rPr>
          <w:rFonts w:ascii="Times New Roman" w:hAnsi="Times New Roman" w:cs="Times New Roman"/>
          <w:sz w:val="24"/>
          <w:szCs w:val="24"/>
        </w:rPr>
        <w:t>să</w:t>
      </w:r>
      <w:proofErr w:type="gramEnd"/>
      <w:r w:rsidRPr="00102027">
        <w:rPr>
          <w:rFonts w:ascii="Times New Roman" w:hAnsi="Times New Roman" w:cs="Times New Roman"/>
          <w:sz w:val="24"/>
          <w:szCs w:val="24"/>
        </w:rPr>
        <w:t xml:space="preserve"> dureze aspectul şi stabilitatea unei construcţii, fără afectarea integrităţii acesteia;</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MONUMENT - construcţie sau parte de construcţie, împreună cu instalaţiile, componentele artistice, elementele de mobilare interioară sau exterioară care fac parte integrantă din acestea, precum şi lucrări artistice comemorative, funerare, de for public, împreună cu terenul aferent delimitat topografic, care constituie mărturii cultural-istorice semnificative din punct de vedere arhitectural, arheologic, istoric, artistic, etnografic, religios, social, ştiinţific sau tehnic;</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r>
        <w:rPr>
          <w:rFonts w:ascii="Times New Roman" w:hAnsi="Times New Roman" w:cs="Times New Roman"/>
          <w:sz w:val="24"/>
          <w:szCs w:val="24"/>
        </w:rPr>
        <w:t>FISA DE EVALUARE</w:t>
      </w:r>
      <w:r w:rsidRPr="00102027">
        <w:rPr>
          <w:rFonts w:ascii="Times New Roman" w:hAnsi="Times New Roman" w:cs="Times New Roman"/>
          <w:sz w:val="24"/>
          <w:szCs w:val="24"/>
        </w:rPr>
        <w:t xml:space="preserve"> - document întocmit de </w:t>
      </w:r>
      <w:proofErr w:type="gramStart"/>
      <w:r w:rsidRPr="00102027">
        <w:rPr>
          <w:rFonts w:ascii="Times New Roman" w:hAnsi="Times New Roman" w:cs="Times New Roman"/>
          <w:sz w:val="24"/>
          <w:szCs w:val="24"/>
        </w:rPr>
        <w:t xml:space="preserve">reprezentanţii </w:t>
      </w:r>
      <w:r>
        <w:rPr>
          <w:rFonts w:ascii="Times New Roman" w:hAnsi="Times New Roman" w:cs="Times New Roman"/>
          <w:sz w:val="24"/>
          <w:szCs w:val="24"/>
        </w:rPr>
        <w:t xml:space="preserve"> biroului</w:t>
      </w:r>
      <w:proofErr w:type="gramEnd"/>
      <w:r>
        <w:rPr>
          <w:rFonts w:ascii="Times New Roman" w:hAnsi="Times New Roman" w:cs="Times New Roman"/>
          <w:sz w:val="24"/>
          <w:szCs w:val="24"/>
        </w:rPr>
        <w:t xml:space="preserve"> urbanism ,amenajarea teritoriului si disciplina in constructii,ai biroului Impozite si taxe si ai </w:t>
      </w:r>
      <w:r w:rsidRPr="00102027">
        <w:rPr>
          <w:rFonts w:ascii="Times New Roman" w:hAnsi="Times New Roman" w:cs="Times New Roman"/>
          <w:sz w:val="24"/>
          <w:szCs w:val="24"/>
        </w:rPr>
        <w:t>Politiei Locale, care constă in evaluarea vizuală a stării tehnice a elementelor clădirii, vizibilă dinspre domeniul public, prin care se stabileşte încadrarea clădirii în una dintre cele 4 categorii: foarte bună, bună, satisfăcătoare si nesatisfăcătoare si a terenurilor neîngrijite.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PROPRIETARI - persoane fizice şi juridice de drept public sau privat care deţin în posesie clădiri si terenuri;</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REPARAŢII CAPITALE - înlocuirea sau refacerea parţială sau completă a unor elemente principale ale construcţiei;</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lastRenderedPageBreak/>
        <w:t>- REPARAŢII CURENTE - ansamblu de operaţii efectuate asupra unei construcţii în vederea menţinerii sau readucerii în stare de normală de funcţionare, fără afectarea stabilităţii şi integrităţii acesteia;</w:t>
      </w:r>
    </w:p>
    <w:p w:rsidR="0014677F"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REABILITARE - orice fel de lucrări de intervenţii necesare pentru îmbunătăţirea performantelor de siguranţa si exploatare a construcţiilor existente inclusiv </w:t>
      </w:r>
      <w:proofErr w:type="gramStart"/>
      <w:r w:rsidRPr="00102027">
        <w:rPr>
          <w:rFonts w:ascii="Times New Roman" w:hAnsi="Times New Roman" w:cs="Times New Roman"/>
          <w:sz w:val="24"/>
          <w:szCs w:val="24"/>
        </w:rPr>
        <w:t>a</w:t>
      </w:r>
      <w:proofErr w:type="gramEnd"/>
      <w:r w:rsidRPr="00102027">
        <w:rPr>
          <w:rFonts w:ascii="Times New Roman" w:hAnsi="Times New Roman" w:cs="Times New Roman"/>
          <w:sz w:val="24"/>
          <w:szCs w:val="24"/>
        </w:rPr>
        <w:t xml:space="preserve"> instalaţiilor aferente, in scopul prelungirii duratei de exploatare prin aducerea acestora la nivelul cerinţelor esenţiale de calitate prevăzute de lege;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-TRONSON DE CLĂDIRE - parte dintr-o </w:t>
      </w:r>
      <w:proofErr w:type="gramStart"/>
      <w:r w:rsidRPr="00102027">
        <w:rPr>
          <w:rFonts w:ascii="Times New Roman" w:hAnsi="Times New Roman" w:cs="Times New Roman"/>
          <w:sz w:val="24"/>
          <w:szCs w:val="24"/>
        </w:rPr>
        <w:t>clădire ,</w:t>
      </w:r>
      <w:proofErr w:type="gramEnd"/>
      <w:r w:rsidRPr="00102027">
        <w:rPr>
          <w:rFonts w:ascii="Times New Roman" w:hAnsi="Times New Roman" w:cs="Times New Roman"/>
          <w:sz w:val="24"/>
          <w:szCs w:val="24"/>
        </w:rPr>
        <w:t xml:space="preserve"> separată prin rost, având aceleaşi caracteristici constructive;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TEREN NEÎNGRIJIT - reprezintă terenul care deşi se află intr-un cartier construit si locuit, unde este ocupat de clădiri şi, de obicei, este neîngrădit, pe care nu s-au efectuat lucrări de prelucrare a solului, nu a fost cultivat sau amenajat peisagistic si pe care de regulă extinsă abandonate deşeuri (din construcţii, vegetale, etc.), pe care este crescută vegetaţie necultivată din abundenţă (buruiană);</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TERENURILE CU DESTINAŢIE AGRICOLĂ: terenurile agricole productive - arabile, viile, livezile, pepinierele viticole, pomicole, plantaţiile de hamei şi duzi, păşunile, făneţele, serele,solariile, răsadniţele şi altele asemenea - cele cu vegetaţie forestieră, dacă nu fac parte din aranjamentele silvice, păşunile împădurite, cele ocupate cu construcţii şi instalaţii agrozootehnice, amenajările piscicole şi de îmbunătăţiri funciare, drumurile tehnologice şi de exploatare agricolă, platformele şi spaţiile de depozitare care servesc nevoilor producţiei agricole şi terenurilor neproductive care pot fi amenajate şi folosite pentru producţia agricolă.</w:t>
      </w:r>
    </w:p>
    <w:p w:rsidR="0014677F" w:rsidRPr="00386C8C" w:rsidRDefault="0014677F" w:rsidP="0014677F">
      <w:pPr>
        <w:spacing w:after="0" w:line="240" w:lineRule="auto"/>
        <w:jc w:val="both"/>
        <w:rPr>
          <w:rFonts w:ascii="Times New Roman" w:hAnsi="Times New Roman" w:cs="Times New Roman"/>
          <w:b/>
          <w:sz w:val="24"/>
          <w:szCs w:val="24"/>
        </w:rPr>
      </w:pPr>
    </w:p>
    <w:p w:rsidR="0014677F" w:rsidRPr="00386C8C" w:rsidRDefault="0014677F" w:rsidP="0014677F">
      <w:pPr>
        <w:spacing w:after="0" w:line="240" w:lineRule="auto"/>
        <w:jc w:val="both"/>
        <w:rPr>
          <w:rFonts w:ascii="Times New Roman" w:hAnsi="Times New Roman" w:cs="Times New Roman"/>
          <w:b/>
          <w:sz w:val="24"/>
          <w:szCs w:val="24"/>
        </w:rPr>
      </w:pPr>
      <w:r w:rsidRPr="00386C8C">
        <w:rPr>
          <w:rFonts w:ascii="Times New Roman" w:hAnsi="Times New Roman" w:cs="Times New Roman"/>
          <w:b/>
          <w:sz w:val="24"/>
          <w:szCs w:val="24"/>
        </w:rPr>
        <w:t>CAP.2 DOMENIU TERITORIAL DE APLICABILITATE</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ART. 5. Prezentul regulament se aplică tuturor clădirilor si terenurilor neîngrijite </w:t>
      </w:r>
      <w:proofErr w:type="gramStart"/>
      <w:r w:rsidRPr="00102027">
        <w:rPr>
          <w:rFonts w:ascii="Times New Roman" w:hAnsi="Times New Roman" w:cs="Times New Roman"/>
          <w:sz w:val="24"/>
          <w:szCs w:val="24"/>
        </w:rPr>
        <w:t xml:space="preserve">din  </w:t>
      </w:r>
      <w:r>
        <w:rPr>
          <w:rFonts w:ascii="Times New Roman" w:hAnsi="Times New Roman" w:cs="Times New Roman"/>
          <w:sz w:val="24"/>
          <w:szCs w:val="24"/>
        </w:rPr>
        <w:t>comuna</w:t>
      </w:r>
      <w:proofErr w:type="gramEnd"/>
      <w:r>
        <w:rPr>
          <w:rFonts w:ascii="Times New Roman" w:hAnsi="Times New Roman" w:cs="Times New Roman"/>
          <w:sz w:val="24"/>
          <w:szCs w:val="24"/>
        </w:rPr>
        <w:t xml:space="preserve"> Parva</w:t>
      </w:r>
      <w:r w:rsidRPr="00102027">
        <w:rPr>
          <w:rFonts w:ascii="Times New Roman" w:hAnsi="Times New Roman" w:cs="Times New Roman"/>
          <w:sz w:val="24"/>
          <w:szCs w:val="24"/>
        </w:rPr>
        <w:t>, dar cu prioritate :</w:t>
      </w:r>
    </w:p>
    <w:p w:rsidR="0014677F" w:rsidRPr="00102027" w:rsidRDefault="0014677F" w:rsidP="0014677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102027">
        <w:rPr>
          <w:rFonts w:ascii="Times New Roman" w:hAnsi="Times New Roman" w:cs="Times New Roman"/>
          <w:sz w:val="24"/>
          <w:szCs w:val="24"/>
        </w:rPr>
        <w:t>) - celor amplasate pe principalele artere si străzi adiacente;</w:t>
      </w:r>
    </w:p>
    <w:p w:rsidR="0014677F" w:rsidRPr="00102027" w:rsidRDefault="0014677F"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102027">
        <w:rPr>
          <w:rFonts w:ascii="Times New Roman" w:hAnsi="Times New Roman" w:cs="Times New Roman"/>
          <w:sz w:val="24"/>
          <w:szCs w:val="24"/>
        </w:rPr>
        <w:t xml:space="preserve">) - terenurilor libere de construcţii cuprinse în perimetrul </w:t>
      </w:r>
      <w:proofErr w:type="gramStart"/>
      <w:r w:rsidRPr="00102027">
        <w:rPr>
          <w:rFonts w:ascii="Times New Roman" w:hAnsi="Times New Roman" w:cs="Times New Roman"/>
          <w:sz w:val="24"/>
          <w:szCs w:val="24"/>
        </w:rPr>
        <w:t>intravilan ;</w:t>
      </w:r>
      <w:proofErr w:type="gramEnd"/>
    </w:p>
    <w:p w:rsidR="0014677F" w:rsidRPr="00102027" w:rsidRDefault="0014677F"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102027">
        <w:rPr>
          <w:rFonts w:ascii="Times New Roman" w:hAnsi="Times New Roman" w:cs="Times New Roman"/>
          <w:sz w:val="24"/>
          <w:szCs w:val="24"/>
        </w:rPr>
        <w:t>) - terenurilor agricole nelucrate timp de doi ani consecutivi.</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386C8C" w:rsidRDefault="0014677F" w:rsidP="0014677F">
      <w:pPr>
        <w:spacing w:after="0" w:line="240" w:lineRule="auto"/>
        <w:jc w:val="both"/>
        <w:rPr>
          <w:rFonts w:ascii="Times New Roman" w:hAnsi="Times New Roman" w:cs="Times New Roman"/>
          <w:b/>
          <w:sz w:val="24"/>
          <w:szCs w:val="24"/>
        </w:rPr>
      </w:pPr>
      <w:r w:rsidRPr="00386C8C">
        <w:rPr>
          <w:rFonts w:ascii="Times New Roman" w:hAnsi="Times New Roman" w:cs="Times New Roman"/>
          <w:b/>
          <w:sz w:val="24"/>
          <w:szCs w:val="24"/>
        </w:rPr>
        <w:t>CAP.3</w:t>
      </w:r>
      <w:r w:rsidRPr="00102027">
        <w:rPr>
          <w:rFonts w:ascii="Times New Roman" w:hAnsi="Times New Roman" w:cs="Times New Roman"/>
          <w:sz w:val="24"/>
          <w:szCs w:val="24"/>
        </w:rPr>
        <w:t xml:space="preserve">. </w:t>
      </w:r>
      <w:r w:rsidRPr="00386C8C">
        <w:rPr>
          <w:rFonts w:ascii="Times New Roman" w:hAnsi="Times New Roman" w:cs="Times New Roman"/>
          <w:b/>
          <w:sz w:val="24"/>
          <w:szCs w:val="24"/>
        </w:rPr>
        <w:t>PREVEDERI SPECIFICE</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386C8C">
        <w:rPr>
          <w:rFonts w:ascii="Times New Roman" w:hAnsi="Times New Roman" w:cs="Times New Roman"/>
          <w:b/>
          <w:sz w:val="24"/>
          <w:szCs w:val="24"/>
        </w:rPr>
        <w:t>ART.6.</w:t>
      </w:r>
      <w:r>
        <w:rPr>
          <w:rFonts w:ascii="Times New Roman" w:hAnsi="Times New Roman" w:cs="Times New Roman"/>
          <w:sz w:val="24"/>
          <w:szCs w:val="24"/>
        </w:rPr>
        <w:t xml:space="preserve"> </w:t>
      </w:r>
      <w:r w:rsidRPr="00386C8C">
        <w:rPr>
          <w:rFonts w:ascii="Times New Roman" w:hAnsi="Times New Roman" w:cs="Times New Roman"/>
          <w:b/>
          <w:sz w:val="24"/>
          <w:szCs w:val="24"/>
        </w:rPr>
        <w:t>(1)</w:t>
      </w:r>
      <w:r w:rsidRPr="00102027">
        <w:rPr>
          <w:rFonts w:ascii="Times New Roman" w:hAnsi="Times New Roman" w:cs="Times New Roman"/>
          <w:sz w:val="24"/>
          <w:szCs w:val="24"/>
        </w:rPr>
        <w:t xml:space="preserve"> Proprietarii clădirilor, persoane fizice sau juridice, sunt obligaţi, conform reglementărilor legale in vigoare, să asigure starea tehnică corespunzătoare a acestora, prin efectuarea lucrărilor de consolidare, restaurare, reparaţii curente si de întreţinere.</w:t>
      </w:r>
    </w:p>
    <w:p w:rsidR="0014677F" w:rsidRPr="00102027" w:rsidRDefault="0014677F" w:rsidP="0014677F">
      <w:pPr>
        <w:spacing w:after="0" w:line="240" w:lineRule="auto"/>
        <w:jc w:val="both"/>
        <w:rPr>
          <w:rFonts w:ascii="Times New Roman" w:hAnsi="Times New Roman" w:cs="Times New Roman"/>
          <w:sz w:val="24"/>
          <w:szCs w:val="24"/>
        </w:rPr>
      </w:pPr>
      <w:r w:rsidRPr="00386C8C">
        <w:rPr>
          <w:rFonts w:ascii="Times New Roman" w:hAnsi="Times New Roman" w:cs="Times New Roman"/>
          <w:b/>
          <w:sz w:val="24"/>
          <w:szCs w:val="24"/>
        </w:rPr>
        <w:t xml:space="preserve">        (2)</w:t>
      </w:r>
      <w:r>
        <w:rPr>
          <w:rFonts w:ascii="Times New Roman" w:hAnsi="Times New Roman" w:cs="Times New Roman"/>
          <w:sz w:val="24"/>
          <w:szCs w:val="24"/>
        </w:rPr>
        <w:t xml:space="preserve"> </w:t>
      </w:r>
      <w:r w:rsidRPr="00102027">
        <w:rPr>
          <w:rFonts w:ascii="Times New Roman" w:hAnsi="Times New Roman" w:cs="Times New Roman"/>
          <w:sz w:val="24"/>
          <w:szCs w:val="24"/>
        </w:rPr>
        <w:t xml:space="preserve">Proprietarii terenurilor din intravilan, persoane fizice sau juridice, sunt obligaţi, conform reglementărilor legale in vigoare, </w:t>
      </w:r>
      <w:proofErr w:type="gramStart"/>
      <w:r w:rsidRPr="00102027">
        <w:rPr>
          <w:rFonts w:ascii="Times New Roman" w:hAnsi="Times New Roman" w:cs="Times New Roman"/>
          <w:sz w:val="24"/>
          <w:szCs w:val="24"/>
        </w:rPr>
        <w:t>sa</w:t>
      </w:r>
      <w:proofErr w:type="gramEnd"/>
      <w:r w:rsidRPr="00102027">
        <w:rPr>
          <w:rFonts w:ascii="Times New Roman" w:hAnsi="Times New Roman" w:cs="Times New Roman"/>
          <w:sz w:val="24"/>
          <w:szCs w:val="24"/>
        </w:rPr>
        <w:t xml:space="preserve"> întreţină aceste terenuri, sa efectueze lucrări specifice pentru îndepărtarea vegetaţiei necultivate si să nu permită depozitarea deşeurilor.</w:t>
      </w:r>
    </w:p>
    <w:p w:rsidR="0014677F" w:rsidRPr="00102027" w:rsidRDefault="0014677F"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6C8C">
        <w:rPr>
          <w:rFonts w:ascii="Times New Roman" w:hAnsi="Times New Roman" w:cs="Times New Roman"/>
          <w:b/>
          <w:sz w:val="24"/>
          <w:szCs w:val="24"/>
        </w:rPr>
        <w:t>(3)</w:t>
      </w:r>
      <w:r>
        <w:rPr>
          <w:rFonts w:ascii="Times New Roman" w:hAnsi="Times New Roman" w:cs="Times New Roman"/>
          <w:sz w:val="24"/>
          <w:szCs w:val="24"/>
        </w:rPr>
        <w:t xml:space="preserve"> </w:t>
      </w:r>
      <w:r w:rsidRPr="00102027">
        <w:rPr>
          <w:rFonts w:ascii="Times New Roman" w:hAnsi="Times New Roman" w:cs="Times New Roman"/>
          <w:sz w:val="24"/>
          <w:szCs w:val="24"/>
        </w:rPr>
        <w:t xml:space="preserve">Proprietarii terenurilor agricole, persoane fizice sau juridice, sunt obligaţi, conform reglementărilor legale in vigoare, </w:t>
      </w:r>
      <w:proofErr w:type="gramStart"/>
      <w:r w:rsidRPr="00102027">
        <w:rPr>
          <w:rFonts w:ascii="Times New Roman" w:hAnsi="Times New Roman" w:cs="Times New Roman"/>
          <w:sz w:val="24"/>
          <w:szCs w:val="24"/>
        </w:rPr>
        <w:t>să</w:t>
      </w:r>
      <w:proofErr w:type="gramEnd"/>
      <w:r w:rsidRPr="00102027">
        <w:rPr>
          <w:rFonts w:ascii="Times New Roman" w:hAnsi="Times New Roman" w:cs="Times New Roman"/>
          <w:sz w:val="24"/>
          <w:szCs w:val="24"/>
        </w:rPr>
        <w:t xml:space="preserve"> asigure cultivarea acestora precum si protecţia solului.</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386C8C">
        <w:rPr>
          <w:rFonts w:ascii="Times New Roman" w:hAnsi="Times New Roman" w:cs="Times New Roman"/>
          <w:b/>
          <w:sz w:val="24"/>
          <w:szCs w:val="24"/>
        </w:rPr>
        <w:t>ART.7</w:t>
      </w:r>
      <w:r w:rsidRPr="00102027">
        <w:rPr>
          <w:rFonts w:ascii="Times New Roman" w:hAnsi="Times New Roman" w:cs="Times New Roman"/>
          <w:sz w:val="24"/>
          <w:szCs w:val="24"/>
        </w:rPr>
        <w:t xml:space="preserve">. Starea tehnică corespunzătoare/necorespunzătoare </w:t>
      </w:r>
      <w:proofErr w:type="gramStart"/>
      <w:r w:rsidRPr="00102027">
        <w:rPr>
          <w:rFonts w:ascii="Times New Roman" w:hAnsi="Times New Roman" w:cs="Times New Roman"/>
          <w:sz w:val="24"/>
          <w:szCs w:val="24"/>
        </w:rPr>
        <w:t>este</w:t>
      </w:r>
      <w:proofErr w:type="gramEnd"/>
      <w:r w:rsidRPr="00102027">
        <w:rPr>
          <w:rFonts w:ascii="Times New Roman" w:hAnsi="Times New Roman" w:cs="Times New Roman"/>
          <w:sz w:val="24"/>
          <w:szCs w:val="24"/>
        </w:rPr>
        <w:t xml:space="preserve"> stabilită de către reprezentanţii împuterniciţi ai </w:t>
      </w:r>
      <w:r>
        <w:rPr>
          <w:rFonts w:ascii="Times New Roman" w:hAnsi="Times New Roman" w:cs="Times New Roman"/>
          <w:sz w:val="24"/>
          <w:szCs w:val="24"/>
        </w:rPr>
        <w:t>comunei Parva</w:t>
      </w:r>
      <w:r w:rsidRPr="00102027">
        <w:rPr>
          <w:rFonts w:ascii="Times New Roman" w:hAnsi="Times New Roman" w:cs="Times New Roman"/>
          <w:sz w:val="24"/>
          <w:szCs w:val="24"/>
        </w:rPr>
        <w:t>, în urma întocmirii "</w:t>
      </w:r>
      <w:r>
        <w:rPr>
          <w:rFonts w:ascii="Times New Roman" w:hAnsi="Times New Roman" w:cs="Times New Roman"/>
          <w:sz w:val="24"/>
          <w:szCs w:val="24"/>
        </w:rPr>
        <w:t>Fisei de evaluare</w:t>
      </w:r>
      <w:r w:rsidRPr="00102027">
        <w:rPr>
          <w:rFonts w:ascii="Times New Roman" w:hAnsi="Times New Roman" w:cs="Times New Roman"/>
          <w:sz w:val="24"/>
          <w:szCs w:val="24"/>
        </w:rPr>
        <w:t>" - modele prezentate in Anexa nr. 2 si Anexa nr.3</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386C8C">
        <w:rPr>
          <w:rFonts w:ascii="Times New Roman" w:hAnsi="Times New Roman" w:cs="Times New Roman"/>
          <w:b/>
          <w:sz w:val="24"/>
          <w:szCs w:val="24"/>
        </w:rPr>
        <w:t>ART.8.</w:t>
      </w:r>
      <w:r w:rsidRPr="00102027">
        <w:rPr>
          <w:rFonts w:ascii="Times New Roman" w:hAnsi="Times New Roman" w:cs="Times New Roman"/>
          <w:sz w:val="24"/>
          <w:szCs w:val="24"/>
        </w:rPr>
        <w:t xml:space="preserve"> Clădirile/terenurile care intră sub incidenţa acestui regulament, sunt cele incad</w:t>
      </w:r>
      <w:r>
        <w:rPr>
          <w:rFonts w:ascii="Times New Roman" w:hAnsi="Times New Roman" w:cs="Times New Roman"/>
          <w:sz w:val="24"/>
          <w:szCs w:val="24"/>
        </w:rPr>
        <w:t>rate la stare necorespunzătoare si intrunesc un punctaj procentual intre 2% si 100%</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functie de care se propune supraimpozitarea cu un procent intre 100%si 500%,conform fisei de evaluare.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Se stabileşte următoarea clasificare a clădirilor/terenurilor, in raport cu starea tehnică a clădirii/terenului atestată pe baza </w:t>
      </w:r>
      <w:r>
        <w:rPr>
          <w:rFonts w:ascii="Times New Roman" w:hAnsi="Times New Roman" w:cs="Times New Roman"/>
          <w:sz w:val="24"/>
          <w:szCs w:val="24"/>
        </w:rPr>
        <w:t>Fisei de evaluare</w:t>
      </w:r>
      <w:r w:rsidRPr="00102027">
        <w:rPr>
          <w:rFonts w:ascii="Times New Roman" w:hAnsi="Times New Roman" w:cs="Times New Roman"/>
          <w:sz w:val="24"/>
          <w:szCs w:val="24"/>
        </w:rPr>
        <w:t>:</w:t>
      </w:r>
    </w:p>
    <w:p w:rsidR="0014677F" w:rsidRPr="00102027" w:rsidRDefault="0014677F" w:rsidP="0014677F">
      <w:pPr>
        <w:spacing w:after="0" w:line="240" w:lineRule="auto"/>
        <w:jc w:val="both"/>
        <w:rPr>
          <w:rFonts w:ascii="Times New Roman" w:hAnsi="Times New Roman" w:cs="Times New Roman"/>
          <w:sz w:val="24"/>
          <w:szCs w:val="24"/>
        </w:rPr>
      </w:pPr>
      <w:proofErr w:type="gramStart"/>
      <w:r w:rsidRPr="00102027">
        <w:rPr>
          <w:rFonts w:ascii="Times New Roman" w:hAnsi="Times New Roman" w:cs="Times New Roman"/>
          <w:sz w:val="24"/>
          <w:szCs w:val="24"/>
        </w:rPr>
        <w:t>a</w:t>
      </w:r>
      <w:proofErr w:type="gramEnd"/>
      <w:r w:rsidRPr="00102027">
        <w:rPr>
          <w:rFonts w:ascii="Times New Roman" w:hAnsi="Times New Roman" w:cs="Times New Roman"/>
          <w:sz w:val="24"/>
          <w:szCs w:val="24"/>
        </w:rPr>
        <w:t>. clădiri cu stare tehnică a clădirii satisfăcătoare (stare necorespunzătoare)</w:t>
      </w:r>
    </w:p>
    <w:p w:rsidR="0014677F" w:rsidRPr="00102027" w:rsidRDefault="0014677F" w:rsidP="0014677F">
      <w:pPr>
        <w:spacing w:after="0" w:line="240" w:lineRule="auto"/>
        <w:jc w:val="both"/>
        <w:rPr>
          <w:rFonts w:ascii="Times New Roman" w:hAnsi="Times New Roman" w:cs="Times New Roman"/>
          <w:sz w:val="24"/>
          <w:szCs w:val="24"/>
        </w:rPr>
      </w:pPr>
      <w:proofErr w:type="gramStart"/>
      <w:r w:rsidRPr="00102027">
        <w:rPr>
          <w:rFonts w:ascii="Times New Roman" w:hAnsi="Times New Roman" w:cs="Times New Roman"/>
          <w:sz w:val="24"/>
          <w:szCs w:val="24"/>
        </w:rPr>
        <w:t>b</w:t>
      </w:r>
      <w:proofErr w:type="gramEnd"/>
      <w:r w:rsidRPr="00102027">
        <w:rPr>
          <w:rFonts w:ascii="Times New Roman" w:hAnsi="Times New Roman" w:cs="Times New Roman"/>
          <w:sz w:val="24"/>
          <w:szCs w:val="24"/>
        </w:rPr>
        <w:t>. clădiri cu stare tehnică a clădirii nesatisfăcătoare (stare necorespunzătoare)</w:t>
      </w:r>
    </w:p>
    <w:p w:rsidR="0014677F" w:rsidRPr="00102027" w:rsidRDefault="0014677F" w:rsidP="0014677F">
      <w:pPr>
        <w:spacing w:after="0" w:line="240" w:lineRule="auto"/>
        <w:jc w:val="both"/>
        <w:rPr>
          <w:rFonts w:ascii="Times New Roman" w:hAnsi="Times New Roman" w:cs="Times New Roman"/>
          <w:sz w:val="24"/>
          <w:szCs w:val="24"/>
        </w:rPr>
      </w:pPr>
      <w:proofErr w:type="gramStart"/>
      <w:r w:rsidRPr="00102027">
        <w:rPr>
          <w:rFonts w:ascii="Times New Roman" w:hAnsi="Times New Roman" w:cs="Times New Roman"/>
          <w:sz w:val="24"/>
          <w:szCs w:val="24"/>
        </w:rPr>
        <w:t>c</w:t>
      </w:r>
      <w:proofErr w:type="gramEnd"/>
      <w:r w:rsidRPr="00102027">
        <w:rPr>
          <w:rFonts w:ascii="Times New Roman" w:hAnsi="Times New Roman" w:cs="Times New Roman"/>
          <w:sz w:val="24"/>
          <w:szCs w:val="24"/>
        </w:rPr>
        <w:t>. terenuri neîngrijite (stare necorespunzătoare)</w:t>
      </w:r>
    </w:p>
    <w:p w:rsidR="0014677F" w:rsidRDefault="0014677F" w:rsidP="0014677F">
      <w:pPr>
        <w:spacing w:after="0" w:line="240" w:lineRule="auto"/>
        <w:jc w:val="both"/>
        <w:rPr>
          <w:rFonts w:ascii="Times New Roman" w:hAnsi="Times New Roman" w:cs="Times New Roman"/>
          <w:sz w:val="24"/>
          <w:szCs w:val="24"/>
        </w:rPr>
      </w:pPr>
      <w:proofErr w:type="gramStart"/>
      <w:r w:rsidRPr="00102027">
        <w:rPr>
          <w:rFonts w:ascii="Times New Roman" w:hAnsi="Times New Roman" w:cs="Times New Roman"/>
          <w:sz w:val="24"/>
          <w:szCs w:val="24"/>
        </w:rPr>
        <w:t>d</w:t>
      </w:r>
      <w:proofErr w:type="gramEnd"/>
      <w:r w:rsidRPr="00102027">
        <w:rPr>
          <w:rFonts w:ascii="Times New Roman" w:hAnsi="Times New Roman" w:cs="Times New Roman"/>
          <w:sz w:val="24"/>
          <w:szCs w:val="24"/>
        </w:rPr>
        <w:t>. terenuri agricole necultivate timp de doi ani consecutivi (stare necorespunzătoare)</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050DAA" w:rsidRDefault="0014677F" w:rsidP="0014677F">
      <w:pPr>
        <w:spacing w:after="0" w:line="240" w:lineRule="auto"/>
        <w:jc w:val="both"/>
        <w:rPr>
          <w:rFonts w:ascii="Times New Roman" w:hAnsi="Times New Roman" w:cs="Times New Roman"/>
          <w:b/>
          <w:sz w:val="24"/>
          <w:szCs w:val="24"/>
        </w:rPr>
      </w:pPr>
      <w:r w:rsidRPr="00050DAA">
        <w:rPr>
          <w:rFonts w:ascii="Times New Roman" w:hAnsi="Times New Roman" w:cs="Times New Roman"/>
          <w:b/>
          <w:sz w:val="24"/>
          <w:szCs w:val="24"/>
        </w:rPr>
        <w:t>CAP.4 PROCEDURA DE LUCRU PENTRU IDENTIFICAREA CLĂDIRILOR NEÎNGRIJITE</w:t>
      </w:r>
    </w:p>
    <w:p w:rsidR="0014677F"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050DAA">
        <w:rPr>
          <w:rFonts w:ascii="Times New Roman" w:hAnsi="Times New Roman" w:cs="Times New Roman"/>
          <w:b/>
          <w:sz w:val="24"/>
          <w:szCs w:val="24"/>
        </w:rPr>
        <w:t>ART.9</w:t>
      </w:r>
      <w:r w:rsidRPr="00102027">
        <w:rPr>
          <w:rFonts w:ascii="Times New Roman" w:hAnsi="Times New Roman" w:cs="Times New Roman"/>
          <w:sz w:val="24"/>
          <w:szCs w:val="24"/>
        </w:rPr>
        <w:t xml:space="preserve">. Identificarea clădirilor neîngrijite privind starea tehnică se </w:t>
      </w:r>
      <w:proofErr w:type="gramStart"/>
      <w:r w:rsidRPr="00102027">
        <w:rPr>
          <w:rFonts w:ascii="Times New Roman" w:hAnsi="Times New Roman" w:cs="Times New Roman"/>
          <w:sz w:val="24"/>
          <w:szCs w:val="24"/>
        </w:rPr>
        <w:t>va</w:t>
      </w:r>
      <w:proofErr w:type="gramEnd"/>
      <w:r w:rsidRPr="00102027">
        <w:rPr>
          <w:rFonts w:ascii="Times New Roman" w:hAnsi="Times New Roman" w:cs="Times New Roman"/>
          <w:sz w:val="24"/>
          <w:szCs w:val="24"/>
        </w:rPr>
        <w:t xml:space="preserve"> face în urma verificărilor şi constatărilor în teren, prin completarea Notei tehnice de constatare a stării clădirilor, având in vedere termenii de specialitate din Anexa Nr. 4</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050DAA">
        <w:rPr>
          <w:rFonts w:ascii="Times New Roman" w:hAnsi="Times New Roman" w:cs="Times New Roman"/>
          <w:b/>
          <w:sz w:val="24"/>
          <w:szCs w:val="24"/>
        </w:rPr>
        <w:t>ART.10.</w:t>
      </w:r>
      <w:r w:rsidRPr="00102027">
        <w:rPr>
          <w:rFonts w:ascii="Times New Roman" w:hAnsi="Times New Roman" w:cs="Times New Roman"/>
          <w:sz w:val="24"/>
          <w:szCs w:val="24"/>
        </w:rPr>
        <w:t xml:space="preserve"> Nota tehnică de constatare a stării clădirilor se întocmeşte</w:t>
      </w:r>
      <w:r>
        <w:rPr>
          <w:rFonts w:ascii="Times New Roman" w:hAnsi="Times New Roman" w:cs="Times New Roman"/>
          <w:sz w:val="24"/>
          <w:szCs w:val="24"/>
        </w:rPr>
        <w:t xml:space="preserve"> de catre reprezentantii Primariei Comunei PARVA</w:t>
      </w:r>
      <w:r w:rsidRPr="00102027">
        <w:rPr>
          <w:rFonts w:ascii="Times New Roman" w:hAnsi="Times New Roman" w:cs="Times New Roman"/>
          <w:sz w:val="24"/>
          <w:szCs w:val="24"/>
        </w:rPr>
        <w:t xml:space="preserve"> în urma sesizărilor transmise de cetăţeni, de instituţii abilitate (Direcţia Judeţeană de Cultură, Inspectoratul Teritorial în Construcţii, etc.) sau la autosesizare.</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ART. 11. Încadrarea clădirilor in categoria clădiri neîngrijite se </w:t>
      </w:r>
      <w:proofErr w:type="gramStart"/>
      <w:r w:rsidRPr="00102027">
        <w:rPr>
          <w:rFonts w:ascii="Times New Roman" w:hAnsi="Times New Roman" w:cs="Times New Roman"/>
          <w:sz w:val="24"/>
          <w:szCs w:val="24"/>
        </w:rPr>
        <w:t>va</w:t>
      </w:r>
      <w:proofErr w:type="gramEnd"/>
      <w:r w:rsidRPr="00102027">
        <w:rPr>
          <w:rFonts w:ascii="Times New Roman" w:hAnsi="Times New Roman" w:cs="Times New Roman"/>
          <w:sz w:val="24"/>
          <w:szCs w:val="24"/>
        </w:rPr>
        <w:t xml:space="preserve"> face conform următoarei metodologii:</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A. Clădirea neîngrijită </w:t>
      </w:r>
      <w:proofErr w:type="gramStart"/>
      <w:r w:rsidRPr="00102027">
        <w:rPr>
          <w:rFonts w:ascii="Times New Roman" w:hAnsi="Times New Roman" w:cs="Times New Roman"/>
          <w:sz w:val="24"/>
          <w:szCs w:val="24"/>
        </w:rPr>
        <w:t>este</w:t>
      </w:r>
      <w:proofErr w:type="gramEnd"/>
      <w:r w:rsidRPr="00102027">
        <w:rPr>
          <w:rFonts w:ascii="Times New Roman" w:hAnsi="Times New Roman" w:cs="Times New Roman"/>
          <w:sz w:val="24"/>
          <w:szCs w:val="24"/>
        </w:rPr>
        <w:t xml:space="preserve"> clădirea care prezintă degradări cu stare tehnică necorespunzătoare.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B. Fac excepţie de la supraimpozitare clădirile neîngrijite pentru care proprietarii deţin Autorizaţie de Construire valabilă, în vederea construirii/renovării/demolării şi au anunţat la Inspectoratul Judeţean în Construcţii şi la Primărie, începerea lucrărilor.</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C. În vederea identificării clădirilor neîngrijite, se împuternicesc angajaţii </w:t>
      </w:r>
      <w:r>
        <w:rPr>
          <w:rFonts w:ascii="Times New Roman" w:hAnsi="Times New Roman" w:cs="Times New Roman"/>
          <w:sz w:val="24"/>
          <w:szCs w:val="24"/>
          <w:u w:val="single"/>
        </w:rPr>
        <w:t>PRIMARIEI</w:t>
      </w: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să</w:t>
      </w:r>
      <w:proofErr w:type="gramEnd"/>
      <w:r w:rsidRPr="00102027">
        <w:rPr>
          <w:rFonts w:ascii="Times New Roman" w:hAnsi="Times New Roman" w:cs="Times New Roman"/>
          <w:sz w:val="24"/>
          <w:szCs w:val="24"/>
        </w:rPr>
        <w:t xml:space="preserve"> efectueze verificări pe raza unităţii administrativ-teritoriale, şi să întocmească nota tehnică de constatare a stării tehnice a clădirii</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D. După identificarea şi evaluarea clădirii, prin grija persoanelor prevăzute la lit. C, proprietarul </w:t>
      </w:r>
      <w:proofErr w:type="gramStart"/>
      <w:r w:rsidRPr="00102027">
        <w:rPr>
          <w:rFonts w:ascii="Times New Roman" w:hAnsi="Times New Roman" w:cs="Times New Roman"/>
          <w:sz w:val="24"/>
          <w:szCs w:val="24"/>
        </w:rPr>
        <w:t>va</w:t>
      </w:r>
      <w:proofErr w:type="gramEnd"/>
      <w:r w:rsidRPr="00102027">
        <w:rPr>
          <w:rFonts w:ascii="Times New Roman" w:hAnsi="Times New Roman" w:cs="Times New Roman"/>
          <w:sz w:val="24"/>
          <w:szCs w:val="24"/>
        </w:rPr>
        <w:t xml:space="preserve"> fi somat ca în termen de 6 luni să efectueze lucrările de întreţinere necesare şi să menţină în continuare clădirea în stare de îngrijire.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E. Dacă în interiorul termenului de 6 luni, proprietarul clădirii s-a conformat somaţiei, se încheie proces-verbal de conformitate.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F. Dacă, după expirarea termenului acordat, se constată în teren, că proprietarul nu </w:t>
      </w:r>
      <w:proofErr w:type="gramStart"/>
      <w:r w:rsidRPr="00102027">
        <w:rPr>
          <w:rFonts w:ascii="Times New Roman" w:hAnsi="Times New Roman" w:cs="Times New Roman"/>
          <w:sz w:val="24"/>
          <w:szCs w:val="24"/>
        </w:rPr>
        <w:t>a</w:t>
      </w:r>
      <w:proofErr w:type="gramEnd"/>
      <w:r w:rsidRPr="00102027">
        <w:rPr>
          <w:rFonts w:ascii="Times New Roman" w:hAnsi="Times New Roman" w:cs="Times New Roman"/>
          <w:sz w:val="24"/>
          <w:szCs w:val="24"/>
        </w:rPr>
        <w:t xml:space="preserve"> efectuat lucrările de întreţinere necesare, persoanele prevăzute la lit. C vor încheia o notă de constatare în care </w:t>
      </w:r>
      <w:proofErr w:type="gramStart"/>
      <w:r w:rsidRPr="00102027">
        <w:rPr>
          <w:rFonts w:ascii="Times New Roman" w:hAnsi="Times New Roman" w:cs="Times New Roman"/>
          <w:sz w:val="24"/>
          <w:szCs w:val="24"/>
        </w:rPr>
        <w:t>va</w:t>
      </w:r>
      <w:proofErr w:type="gramEnd"/>
      <w:r w:rsidRPr="00102027">
        <w:rPr>
          <w:rFonts w:ascii="Times New Roman" w:hAnsi="Times New Roman" w:cs="Times New Roman"/>
          <w:sz w:val="24"/>
          <w:szCs w:val="24"/>
        </w:rPr>
        <w:t xml:space="preserve"> fi consemnată menţinerea clădirii în categoria celor considerate, conform prezentului Regulament, ca fiind neîngrijite. În acest caz, documentele vor fi transmise, Biroului Impozite si Taxe Locale care </w:t>
      </w:r>
      <w:proofErr w:type="gramStart"/>
      <w:r w:rsidRPr="00102027">
        <w:rPr>
          <w:rFonts w:ascii="Times New Roman" w:hAnsi="Times New Roman" w:cs="Times New Roman"/>
          <w:sz w:val="24"/>
          <w:szCs w:val="24"/>
        </w:rPr>
        <w:t>va</w:t>
      </w:r>
      <w:proofErr w:type="gramEnd"/>
      <w:r w:rsidRPr="00102027">
        <w:rPr>
          <w:rFonts w:ascii="Times New Roman" w:hAnsi="Times New Roman" w:cs="Times New Roman"/>
          <w:sz w:val="24"/>
          <w:szCs w:val="24"/>
        </w:rPr>
        <w:t xml:space="preserve"> promova proiectul de hotărâre de majorare a impozitului pentru imobilul respectiv.</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050DAA" w:rsidRDefault="0014677F" w:rsidP="0014677F">
      <w:pPr>
        <w:spacing w:after="0" w:line="240" w:lineRule="auto"/>
        <w:jc w:val="both"/>
        <w:rPr>
          <w:rFonts w:ascii="Times New Roman" w:hAnsi="Times New Roman" w:cs="Times New Roman"/>
          <w:b/>
          <w:sz w:val="24"/>
          <w:szCs w:val="24"/>
        </w:rPr>
      </w:pPr>
      <w:r w:rsidRPr="00050DAA">
        <w:rPr>
          <w:rFonts w:ascii="Times New Roman" w:hAnsi="Times New Roman" w:cs="Times New Roman"/>
          <w:b/>
          <w:sz w:val="24"/>
          <w:szCs w:val="24"/>
        </w:rPr>
        <w:t>CAP.5. PROCEDURA DE LUCRU PENTRU IDENTIFICAREA TERENURILOR NEÎNGRIJITE</w:t>
      </w:r>
    </w:p>
    <w:p w:rsidR="0014677F"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050DAA">
        <w:rPr>
          <w:rFonts w:ascii="Times New Roman" w:hAnsi="Times New Roman" w:cs="Times New Roman"/>
          <w:b/>
          <w:sz w:val="24"/>
          <w:szCs w:val="24"/>
        </w:rPr>
        <w:t xml:space="preserve">ART.12. </w:t>
      </w:r>
      <w:r w:rsidRPr="00102027">
        <w:rPr>
          <w:rFonts w:ascii="Times New Roman" w:hAnsi="Times New Roman" w:cs="Times New Roman"/>
          <w:sz w:val="24"/>
          <w:szCs w:val="24"/>
        </w:rPr>
        <w:t xml:space="preserve">Identificarea terenurilor neîngrijite situate in intravilan cu stare tehnică necorespunzătoare se </w:t>
      </w:r>
      <w:proofErr w:type="gramStart"/>
      <w:r w:rsidRPr="00102027">
        <w:rPr>
          <w:rFonts w:ascii="Times New Roman" w:hAnsi="Times New Roman" w:cs="Times New Roman"/>
          <w:sz w:val="24"/>
          <w:szCs w:val="24"/>
        </w:rPr>
        <w:t>va</w:t>
      </w:r>
      <w:proofErr w:type="gramEnd"/>
      <w:r w:rsidRPr="00102027">
        <w:rPr>
          <w:rFonts w:ascii="Times New Roman" w:hAnsi="Times New Roman" w:cs="Times New Roman"/>
          <w:sz w:val="24"/>
          <w:szCs w:val="24"/>
        </w:rPr>
        <w:t xml:space="preserve"> face în urma verificărilor şi constatărilor în teren prin completarea </w:t>
      </w:r>
      <w:r>
        <w:rPr>
          <w:rFonts w:ascii="Times New Roman" w:hAnsi="Times New Roman" w:cs="Times New Roman"/>
          <w:sz w:val="24"/>
          <w:szCs w:val="24"/>
        </w:rPr>
        <w:t>Fisei de evaluare</w:t>
      </w:r>
      <w:r w:rsidRPr="00102027">
        <w:rPr>
          <w:rFonts w:ascii="Times New Roman" w:hAnsi="Times New Roman" w:cs="Times New Roman"/>
          <w:sz w:val="24"/>
          <w:szCs w:val="24"/>
        </w:rPr>
        <w:t xml:space="preserve"> a stării terenurilor.</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050DAA">
        <w:rPr>
          <w:rFonts w:ascii="Times New Roman" w:hAnsi="Times New Roman" w:cs="Times New Roman"/>
          <w:b/>
          <w:sz w:val="24"/>
          <w:szCs w:val="24"/>
        </w:rPr>
        <w:t>ART.13.</w:t>
      </w:r>
      <w:r w:rsidRPr="00102027">
        <w:rPr>
          <w:rFonts w:ascii="Times New Roman" w:hAnsi="Times New Roman" w:cs="Times New Roman"/>
          <w:sz w:val="24"/>
          <w:szCs w:val="24"/>
        </w:rPr>
        <w:t xml:space="preserve"> </w:t>
      </w:r>
      <w:r>
        <w:rPr>
          <w:rFonts w:ascii="Times New Roman" w:hAnsi="Times New Roman" w:cs="Times New Roman"/>
          <w:sz w:val="24"/>
          <w:szCs w:val="24"/>
        </w:rPr>
        <w:t xml:space="preserve">Fisa de evaluare </w:t>
      </w:r>
      <w:r w:rsidRPr="00102027">
        <w:rPr>
          <w:rFonts w:ascii="Times New Roman" w:hAnsi="Times New Roman" w:cs="Times New Roman"/>
          <w:sz w:val="24"/>
          <w:szCs w:val="24"/>
        </w:rPr>
        <w:t xml:space="preserve"> a stării terenurilor se întocmeşte de către reprezentanţii </w:t>
      </w:r>
      <w:r>
        <w:rPr>
          <w:rFonts w:ascii="Times New Roman" w:hAnsi="Times New Roman" w:cs="Times New Roman"/>
          <w:sz w:val="24"/>
          <w:szCs w:val="24"/>
        </w:rPr>
        <w:t>Primariei Comunei Parva,</w:t>
      </w:r>
      <w:r w:rsidRPr="00102027">
        <w:rPr>
          <w:rFonts w:ascii="Times New Roman" w:hAnsi="Times New Roman" w:cs="Times New Roman"/>
          <w:sz w:val="24"/>
          <w:szCs w:val="24"/>
        </w:rPr>
        <w:t xml:space="preserve"> în urma sesizărilor transmise de cetăţeni, de instituţii abilitate (APIA </w:t>
      </w:r>
      <w:r>
        <w:rPr>
          <w:rFonts w:ascii="Times New Roman" w:hAnsi="Times New Roman" w:cs="Times New Roman"/>
          <w:sz w:val="24"/>
          <w:szCs w:val="24"/>
        </w:rPr>
        <w:t>BISTRITA-NASAUD,</w:t>
      </w:r>
      <w:r w:rsidRPr="00102027">
        <w:rPr>
          <w:rFonts w:ascii="Times New Roman" w:hAnsi="Times New Roman" w:cs="Times New Roman"/>
          <w:sz w:val="24"/>
          <w:szCs w:val="24"/>
        </w:rPr>
        <w:t xml:space="preserve">DJA </w:t>
      </w:r>
      <w:r>
        <w:rPr>
          <w:rFonts w:ascii="Times New Roman" w:hAnsi="Times New Roman" w:cs="Times New Roman"/>
          <w:sz w:val="24"/>
          <w:szCs w:val="24"/>
        </w:rPr>
        <w:t>BISTRITA-NASAUD,INSPECTORATUL TERITORIAL IN CONSTRUCTII</w:t>
      </w:r>
      <w:r w:rsidRPr="00102027">
        <w:rPr>
          <w:rFonts w:ascii="Times New Roman" w:hAnsi="Times New Roman" w:cs="Times New Roman"/>
          <w:sz w:val="24"/>
          <w:szCs w:val="24"/>
        </w:rPr>
        <w:t>, etc.) sau la autosesizare.</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ED0328">
        <w:rPr>
          <w:rFonts w:ascii="Times New Roman" w:hAnsi="Times New Roman" w:cs="Times New Roman"/>
          <w:b/>
          <w:sz w:val="24"/>
          <w:szCs w:val="24"/>
        </w:rPr>
        <w:t>ART.14.</w:t>
      </w:r>
      <w:r w:rsidRPr="00102027">
        <w:rPr>
          <w:rFonts w:ascii="Times New Roman" w:hAnsi="Times New Roman" w:cs="Times New Roman"/>
          <w:sz w:val="24"/>
          <w:szCs w:val="24"/>
        </w:rPr>
        <w:t xml:space="preserve"> Încadrarea terenurilor situate în intravilan, în categoria terenurilor neîngrijite se </w:t>
      </w:r>
      <w:proofErr w:type="gramStart"/>
      <w:r w:rsidRPr="00102027">
        <w:rPr>
          <w:rFonts w:ascii="Times New Roman" w:hAnsi="Times New Roman" w:cs="Times New Roman"/>
          <w:sz w:val="24"/>
          <w:szCs w:val="24"/>
        </w:rPr>
        <w:t>va</w:t>
      </w:r>
      <w:proofErr w:type="gramEnd"/>
      <w:r w:rsidRPr="00102027">
        <w:rPr>
          <w:rFonts w:ascii="Times New Roman" w:hAnsi="Times New Roman" w:cs="Times New Roman"/>
          <w:sz w:val="24"/>
          <w:szCs w:val="24"/>
        </w:rPr>
        <w:t xml:space="preserve"> face conform următoarei metodologii:</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A. Terenul neîngrijit reprezintă terenul care deşi se află într-un cartier construit şi locuit, nu este ocupat de clădiri şi, de obicei, este neîngrădit, pe care nu s-au efectuat lucrări de prelucrare a solului, nu a fost cultivat sau amenajat peisagistic sau pe care sunt abandonate deşeuri (din construcţii, vegetale, gunoaie, orice tip de depozite necontrolate, etc.). -</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B. Fac excepţie de la supraimpozitare terenurile neîngrijite pentru care proprietarii deţin AC valabilă, în vederea construirii/amenajării terenului şi au anunţat la Inspectoratul Judeţean în Construcţii şi la Primărie, începerea lucrărilor.</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C. În vederea identificării terenurilor din intravilan, care intră în categoria terenurilor neîngrijite, se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Împuternicesc</w:t>
      </w:r>
      <w:r>
        <w:rPr>
          <w:rFonts w:ascii="Times New Roman" w:hAnsi="Times New Roman" w:cs="Times New Roman"/>
          <w:sz w:val="24"/>
          <w:szCs w:val="24"/>
        </w:rPr>
        <w:t xml:space="preserve"> reprezentantii Primariei Comunei Parva</w:t>
      </w: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să</w:t>
      </w:r>
      <w:proofErr w:type="gramEnd"/>
      <w:r w:rsidRPr="00102027">
        <w:rPr>
          <w:rFonts w:ascii="Times New Roman" w:hAnsi="Times New Roman" w:cs="Times New Roman"/>
          <w:sz w:val="24"/>
          <w:szCs w:val="24"/>
        </w:rPr>
        <w:t xml:space="preserve"> efectueze verificări pe raza unităţii administrativ-teritorial, şi să întocmească nota tehnică de constatare a stării terenurilor.</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D. După identificarea şi evaluarea terenului, prin grija persoanelor prevăzute la lit. C, proprietarul va fi somat ca în termen de 15 zile să efectueze lucrările de întreţinere necesare (îngrădire, cosire, igienizare, după caz) şi să îl menţină în continuare în stare de îngrijire.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E. Dacă în interiorul termenului de 15 zile, proprietarul terenului s-a conformat somaţiei, se încheie proces-verbal de conformitate.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F. Dacă după expirarea termenului acordat, se constată în teren, că proprietarul nu </w:t>
      </w:r>
      <w:proofErr w:type="gramStart"/>
      <w:r w:rsidRPr="00102027">
        <w:rPr>
          <w:rFonts w:ascii="Times New Roman" w:hAnsi="Times New Roman" w:cs="Times New Roman"/>
          <w:sz w:val="24"/>
          <w:szCs w:val="24"/>
        </w:rPr>
        <w:t>a</w:t>
      </w:r>
      <w:proofErr w:type="gramEnd"/>
      <w:r w:rsidRPr="00102027">
        <w:rPr>
          <w:rFonts w:ascii="Times New Roman" w:hAnsi="Times New Roman" w:cs="Times New Roman"/>
          <w:sz w:val="24"/>
          <w:szCs w:val="24"/>
        </w:rPr>
        <w:t xml:space="preserve"> efectuat lucrările de întreţinere necesare, persoanele prevăzute la lit. C vor încheia o notă de constatare în care va fi consemnată menţinerea terenului în categoria celor considerate, conform prezentului Regulament, ca fiind neîngrijite, în acest caz, documentele vor fi transmise, Biroului Impozite si Taxe Locale care va promova proiectul de </w:t>
      </w:r>
      <w:r w:rsidRPr="00102027">
        <w:rPr>
          <w:rFonts w:ascii="Times New Roman" w:hAnsi="Times New Roman" w:cs="Times New Roman"/>
          <w:sz w:val="24"/>
          <w:szCs w:val="24"/>
        </w:rPr>
        <w:lastRenderedPageBreak/>
        <w:t xml:space="preserve">hotărâre de majorare a impozitului pentru terenul respectiv. </w:t>
      </w:r>
      <w:proofErr w:type="gramStart"/>
      <w:r w:rsidRPr="00102027">
        <w:rPr>
          <w:rFonts w:ascii="Times New Roman" w:hAnsi="Times New Roman" w:cs="Times New Roman"/>
          <w:sz w:val="24"/>
          <w:szCs w:val="24"/>
        </w:rPr>
        <w:t>Terenurile neîngrijite, care intră sub incidenţa prezentului regulament, se stabilesc prin hotărâre a Consiliului Local.</w:t>
      </w:r>
      <w:proofErr w:type="gramEnd"/>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B119F4">
        <w:rPr>
          <w:rFonts w:ascii="Times New Roman" w:hAnsi="Times New Roman" w:cs="Times New Roman"/>
          <w:b/>
          <w:sz w:val="24"/>
          <w:szCs w:val="24"/>
        </w:rPr>
        <w:t>ART.15.</w:t>
      </w:r>
      <w:r w:rsidRPr="00102027">
        <w:rPr>
          <w:rFonts w:ascii="Times New Roman" w:hAnsi="Times New Roman" w:cs="Times New Roman"/>
          <w:sz w:val="24"/>
          <w:szCs w:val="24"/>
        </w:rPr>
        <w:t xml:space="preserve"> În cazul terenului agricol nelucrat timp de doi ani consecutivi, impozitul pe teren se majorează începând cu al treilea an în condiţiile stabilite prin prezenta metodologie:</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A. Terenurile cu destinaţie agricole sunt: terenurile agricole productive - arabile, viile, livezile, pepinierele viticole, pomicole, plantaţiile de hamei şi duzi, păşunile, fâneţele, serele, solariile, răsadniţele şi altele asemenea - , cele cu vegetaţie forestieră, dacă nu fac parte din aranjamentele silvice, păşunile împădurite, cele ocupate cu construcţii şi instalaţii agrozootehnice, amenajările piscicole şi de îmbunătăţiri funciare, drumurile tehnologice şi de exploatare agricolă, platformele şi spaţiile de depozitare care servesc nevoilor producţiei agricole şi terenurilor neproductive care pot fi amenajate şi folosite pentru producţia agricolă.</w:t>
      </w:r>
    </w:p>
    <w:p w:rsidR="0014677F" w:rsidRPr="00102027" w:rsidRDefault="0014677F" w:rsidP="0014677F">
      <w:pPr>
        <w:spacing w:after="0" w:line="240" w:lineRule="auto"/>
        <w:jc w:val="both"/>
        <w:rPr>
          <w:rFonts w:ascii="Times New Roman" w:hAnsi="Times New Roman" w:cs="Times New Roman"/>
          <w:sz w:val="24"/>
          <w:szCs w:val="24"/>
        </w:rPr>
      </w:pPr>
      <w:proofErr w:type="gramStart"/>
      <w:r w:rsidRPr="00102027">
        <w:rPr>
          <w:rFonts w:ascii="Times New Roman" w:hAnsi="Times New Roman" w:cs="Times New Roman"/>
          <w:sz w:val="24"/>
          <w:szCs w:val="24"/>
        </w:rPr>
        <w:t>A. l. „Terenurile necultivate" reprezintă suprafeţele de teren arabil care nu au fost cultivate o perioadă de până la doi ani, cunoscute sub denumirea de pârloage.</w:t>
      </w:r>
      <w:proofErr w:type="gramEnd"/>
    </w:p>
    <w:p w:rsidR="0014677F" w:rsidRPr="00102027" w:rsidRDefault="0014677F" w:rsidP="0014677F">
      <w:pPr>
        <w:spacing w:after="0" w:line="240" w:lineRule="auto"/>
        <w:jc w:val="both"/>
        <w:rPr>
          <w:rFonts w:ascii="Times New Roman" w:hAnsi="Times New Roman" w:cs="Times New Roman"/>
          <w:sz w:val="24"/>
          <w:szCs w:val="24"/>
        </w:rPr>
      </w:pPr>
      <w:proofErr w:type="gramStart"/>
      <w:r w:rsidRPr="00102027">
        <w:rPr>
          <w:rFonts w:ascii="Times New Roman" w:hAnsi="Times New Roman" w:cs="Times New Roman"/>
          <w:sz w:val="24"/>
          <w:szCs w:val="24"/>
        </w:rPr>
        <w:t>A.2. „Ogoarele" reprezintă suprafeţele de teren arabil care au fost lucrate în toamna anului anterior sau în primăvara anului curent şi nu au fost însămânţate, în scopul refacerii solului.</w:t>
      </w:r>
      <w:proofErr w:type="gramEnd"/>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A.3. „Terenurile agricole nelucrate" reprezintă suprafeţele de terenuri agricole neîntreţinute, respectiv terenurile necultivate, care nu au fost arate, cu </w:t>
      </w:r>
      <w:proofErr w:type="gramStart"/>
      <w:r w:rsidRPr="00102027">
        <w:rPr>
          <w:rFonts w:ascii="Times New Roman" w:hAnsi="Times New Roman" w:cs="Times New Roman"/>
          <w:sz w:val="24"/>
          <w:szCs w:val="24"/>
        </w:rPr>
        <w:t>un</w:t>
      </w:r>
      <w:proofErr w:type="gramEnd"/>
      <w:r w:rsidRPr="00102027">
        <w:rPr>
          <w:rFonts w:ascii="Times New Roman" w:hAnsi="Times New Roman" w:cs="Times New Roman"/>
          <w:sz w:val="24"/>
          <w:szCs w:val="24"/>
        </w:rPr>
        <w:t xml:space="preserve"> grad mare de ocupare cu buruieni.</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B. Proprietarii de terenuri care nu îşi îndeplinesc obligaţiile, vor fi somaţi anual, în scris, de către</w:t>
      </w:r>
    </w:p>
    <w:p w:rsidR="0014677F" w:rsidRPr="00102027" w:rsidRDefault="0014677F" w:rsidP="0014677F">
      <w:pPr>
        <w:spacing w:after="0" w:line="240" w:lineRule="auto"/>
        <w:jc w:val="both"/>
        <w:rPr>
          <w:rFonts w:ascii="Times New Roman" w:hAnsi="Times New Roman" w:cs="Times New Roman"/>
          <w:sz w:val="24"/>
          <w:szCs w:val="24"/>
        </w:rPr>
      </w:pPr>
      <w:proofErr w:type="gramStart"/>
      <w:r w:rsidRPr="00102027">
        <w:rPr>
          <w:rFonts w:ascii="Times New Roman" w:hAnsi="Times New Roman" w:cs="Times New Roman"/>
          <w:sz w:val="24"/>
          <w:szCs w:val="24"/>
        </w:rPr>
        <w:t>reprezentanţii</w:t>
      </w:r>
      <w:proofErr w:type="gramEnd"/>
      <w:r w:rsidRPr="00102027">
        <w:rPr>
          <w:rFonts w:ascii="Times New Roman" w:hAnsi="Times New Roman" w:cs="Times New Roman"/>
          <w:sz w:val="24"/>
          <w:szCs w:val="24"/>
        </w:rPr>
        <w:t xml:space="preserve"> </w:t>
      </w:r>
      <w:r>
        <w:rPr>
          <w:rFonts w:ascii="Times New Roman" w:hAnsi="Times New Roman" w:cs="Times New Roman"/>
          <w:sz w:val="24"/>
          <w:szCs w:val="24"/>
        </w:rPr>
        <w:t>Primariei Comunei Parva ,</w:t>
      </w:r>
      <w:r w:rsidRPr="00102027">
        <w:rPr>
          <w:rFonts w:ascii="Times New Roman" w:hAnsi="Times New Roman" w:cs="Times New Roman"/>
          <w:sz w:val="24"/>
          <w:szCs w:val="24"/>
        </w:rPr>
        <w:t>care în urma constatărilor şi a informaţiilor obţinute vor-întocmi un proces verbal de constatare a situaţiilor existente în fiecare an.</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C. Identificarea proprietarilor şi a terenurilor agricole nelucrate, se </w:t>
      </w:r>
      <w:proofErr w:type="gramStart"/>
      <w:r w:rsidRPr="00102027">
        <w:rPr>
          <w:rFonts w:ascii="Times New Roman" w:hAnsi="Times New Roman" w:cs="Times New Roman"/>
          <w:sz w:val="24"/>
          <w:szCs w:val="24"/>
        </w:rPr>
        <w:t>va</w:t>
      </w:r>
      <w:proofErr w:type="gramEnd"/>
      <w:r w:rsidRPr="00102027">
        <w:rPr>
          <w:rFonts w:ascii="Times New Roman" w:hAnsi="Times New Roman" w:cs="Times New Roman"/>
          <w:sz w:val="24"/>
          <w:szCs w:val="24"/>
        </w:rPr>
        <w:t xml:space="preserve"> face în urma verificărilor şi</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constatărilor pe teren, de către reprezentanţii </w:t>
      </w:r>
      <w:r>
        <w:rPr>
          <w:rFonts w:ascii="Times New Roman" w:hAnsi="Times New Roman" w:cs="Times New Roman"/>
          <w:sz w:val="24"/>
          <w:szCs w:val="24"/>
          <w:u w:val="single"/>
        </w:rPr>
        <w:t xml:space="preserve">Primariei comunei Parva </w:t>
      </w:r>
      <w:r w:rsidRPr="00102027">
        <w:rPr>
          <w:rFonts w:ascii="Times New Roman" w:hAnsi="Times New Roman" w:cs="Times New Roman"/>
          <w:sz w:val="24"/>
          <w:szCs w:val="24"/>
        </w:rPr>
        <w:t>, pe baza d</w:t>
      </w:r>
      <w:r>
        <w:rPr>
          <w:rFonts w:ascii="Times New Roman" w:hAnsi="Times New Roman" w:cs="Times New Roman"/>
          <w:sz w:val="24"/>
          <w:szCs w:val="24"/>
        </w:rPr>
        <w:t xml:space="preserve">atelor din registrul agricol, a </w:t>
      </w:r>
      <w:r w:rsidRPr="00102027">
        <w:rPr>
          <w:rFonts w:ascii="Times New Roman" w:hAnsi="Times New Roman" w:cs="Times New Roman"/>
          <w:sz w:val="24"/>
          <w:szCs w:val="24"/>
        </w:rPr>
        <w:t xml:space="preserve">informaţiilor primite de la alte instituţii abilitate cum sunt: A.P.I.A. </w:t>
      </w:r>
      <w:r>
        <w:rPr>
          <w:rFonts w:ascii="Times New Roman" w:hAnsi="Times New Roman" w:cs="Times New Roman"/>
          <w:sz w:val="24"/>
          <w:szCs w:val="24"/>
        </w:rPr>
        <w:t>Bstrita-Nasaud</w:t>
      </w:r>
      <w:r w:rsidRPr="00102027">
        <w:rPr>
          <w:rFonts w:ascii="Times New Roman" w:hAnsi="Times New Roman" w:cs="Times New Roman"/>
          <w:sz w:val="24"/>
          <w:szCs w:val="24"/>
        </w:rPr>
        <w:t xml:space="preserve">, D.J.A. </w:t>
      </w:r>
      <w:r>
        <w:rPr>
          <w:rFonts w:ascii="Times New Roman" w:hAnsi="Times New Roman" w:cs="Times New Roman"/>
          <w:sz w:val="24"/>
          <w:szCs w:val="24"/>
        </w:rPr>
        <w:t>B-N</w:t>
      </w:r>
      <w:r w:rsidRPr="00102027">
        <w:rPr>
          <w:rFonts w:ascii="Times New Roman" w:hAnsi="Times New Roman" w:cs="Times New Roman"/>
          <w:sz w:val="24"/>
          <w:szCs w:val="24"/>
        </w:rPr>
        <w:t xml:space="preserve"> şi altele asemenea şi la sesizarea cetăţenilor.</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D. Dacă se constată de către persoanele menţionate la lit. C, că terenul agricol nu a fost lucrat timp de doi ani consecutiv conform proceselor verbale anuale de constatare a situaţiei existente, aceste documente vor fi transmise Biroului Impozite si Taxe Locale, care va promova proiectul de hotărâre de majorare a impozitului pentru terenul respectiv. </w:t>
      </w:r>
      <w:proofErr w:type="gramStart"/>
      <w:r w:rsidRPr="00102027">
        <w:rPr>
          <w:rFonts w:ascii="Times New Roman" w:hAnsi="Times New Roman" w:cs="Times New Roman"/>
          <w:sz w:val="24"/>
          <w:szCs w:val="24"/>
        </w:rPr>
        <w:t>Terenurile neîngrijite, care intră sub incidenţa prezentului regulament, se stabilesc prin hotărâre a Consiliului Local.</w:t>
      </w:r>
      <w:proofErr w:type="gramEnd"/>
    </w:p>
    <w:p w:rsidR="0014677F" w:rsidRPr="00102027" w:rsidRDefault="0014677F" w:rsidP="0014677F">
      <w:pPr>
        <w:spacing w:after="0" w:line="240" w:lineRule="auto"/>
        <w:jc w:val="both"/>
        <w:rPr>
          <w:rFonts w:ascii="Times New Roman" w:hAnsi="Times New Roman" w:cs="Times New Roman"/>
          <w:sz w:val="24"/>
          <w:szCs w:val="24"/>
        </w:rPr>
      </w:pPr>
    </w:p>
    <w:p w:rsidR="0014677F" w:rsidRPr="00B119F4" w:rsidRDefault="0014677F" w:rsidP="0014677F">
      <w:pPr>
        <w:spacing w:after="0" w:line="240" w:lineRule="auto"/>
        <w:jc w:val="both"/>
        <w:rPr>
          <w:rFonts w:ascii="Times New Roman" w:hAnsi="Times New Roman" w:cs="Times New Roman"/>
          <w:b/>
          <w:sz w:val="24"/>
          <w:szCs w:val="24"/>
        </w:rPr>
      </w:pPr>
      <w:r w:rsidRPr="00B119F4">
        <w:rPr>
          <w:rFonts w:ascii="Times New Roman" w:hAnsi="Times New Roman" w:cs="Times New Roman"/>
          <w:b/>
          <w:sz w:val="24"/>
          <w:szCs w:val="24"/>
        </w:rPr>
        <w:t>CAP. 5. STABILIREA IMPOZITULUI MAJORAT</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B119F4">
        <w:rPr>
          <w:rFonts w:ascii="Times New Roman" w:hAnsi="Times New Roman" w:cs="Times New Roman"/>
          <w:b/>
          <w:sz w:val="24"/>
          <w:szCs w:val="24"/>
        </w:rPr>
        <w:t>ART.16.</w:t>
      </w:r>
      <w:r w:rsidRPr="00102027">
        <w:rPr>
          <w:rFonts w:ascii="Times New Roman" w:hAnsi="Times New Roman" w:cs="Times New Roman"/>
          <w:sz w:val="24"/>
          <w:szCs w:val="24"/>
        </w:rPr>
        <w:t xml:space="preserve"> Nivelul impozitului majorat se stabileşte anual prin Hotărârea Consiliului Local de stabilire </w:t>
      </w:r>
      <w:proofErr w:type="gramStart"/>
      <w:r w:rsidRPr="00102027">
        <w:rPr>
          <w:rFonts w:ascii="Times New Roman" w:hAnsi="Times New Roman" w:cs="Times New Roman"/>
          <w:sz w:val="24"/>
          <w:szCs w:val="24"/>
        </w:rPr>
        <w:t>a</w:t>
      </w:r>
      <w:proofErr w:type="gramEnd"/>
      <w:r w:rsidRPr="00102027">
        <w:rPr>
          <w:rFonts w:ascii="Times New Roman" w:hAnsi="Times New Roman" w:cs="Times New Roman"/>
          <w:sz w:val="24"/>
          <w:szCs w:val="24"/>
        </w:rPr>
        <w:t xml:space="preserve"> impozitelor şi taxelor pentru anul următor.</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B119F4">
        <w:rPr>
          <w:rFonts w:ascii="Times New Roman" w:hAnsi="Times New Roman" w:cs="Times New Roman"/>
          <w:b/>
          <w:sz w:val="24"/>
          <w:szCs w:val="24"/>
        </w:rPr>
        <w:t>ART.17</w:t>
      </w:r>
      <w:r w:rsidRPr="00102027">
        <w:rPr>
          <w:rFonts w:ascii="Times New Roman" w:hAnsi="Times New Roman" w:cs="Times New Roman"/>
          <w:sz w:val="24"/>
          <w:szCs w:val="24"/>
        </w:rPr>
        <w:t>. În baza prevederilor Codului Fiscal şi a Hotărârii Consiliului Local pentru stabilirea impozitelor şi taxelor pentru anul următor, în cazul clădirilor şi terenurilor stabilite ca având stare necorespunzătoare se aplica majorarea impozitului.</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B119F4">
        <w:rPr>
          <w:rFonts w:ascii="Times New Roman" w:hAnsi="Times New Roman" w:cs="Times New Roman"/>
          <w:b/>
          <w:sz w:val="24"/>
          <w:szCs w:val="24"/>
        </w:rPr>
        <w:t xml:space="preserve">ART.18. </w:t>
      </w:r>
      <w:r w:rsidRPr="00102027">
        <w:rPr>
          <w:rFonts w:ascii="Times New Roman" w:hAnsi="Times New Roman" w:cs="Times New Roman"/>
          <w:sz w:val="24"/>
          <w:szCs w:val="24"/>
        </w:rPr>
        <w:t xml:space="preserve">Măsura impozitului majorat se aprobă de către Consiliul Local al </w:t>
      </w:r>
      <w:r>
        <w:rPr>
          <w:rFonts w:ascii="Times New Roman" w:hAnsi="Times New Roman" w:cs="Times New Roman"/>
          <w:sz w:val="24"/>
          <w:szCs w:val="24"/>
        </w:rPr>
        <w:t>Comunei Parva</w:t>
      </w:r>
      <w:r w:rsidRPr="00102027">
        <w:rPr>
          <w:rFonts w:ascii="Times New Roman" w:hAnsi="Times New Roman" w:cs="Times New Roman"/>
          <w:sz w:val="24"/>
          <w:szCs w:val="24"/>
        </w:rPr>
        <w:t>, individual pentru fiecare clădire/ teren în parte şi se aplică tuturor proprietarilor/coproprietarilor imobilului începând cu data de 1 ianuarie a anului următor celui în care a fost adoptată hotărârea.</w:t>
      </w:r>
    </w:p>
    <w:p w:rsidR="0014677F" w:rsidRPr="00102027" w:rsidRDefault="0014677F" w:rsidP="0014677F">
      <w:pPr>
        <w:spacing w:after="0" w:line="240" w:lineRule="auto"/>
        <w:jc w:val="both"/>
        <w:rPr>
          <w:rFonts w:ascii="Times New Roman" w:hAnsi="Times New Roman" w:cs="Times New Roman"/>
          <w:sz w:val="24"/>
          <w:szCs w:val="24"/>
        </w:rPr>
      </w:pPr>
    </w:p>
    <w:p w:rsidR="0014677F" w:rsidRDefault="0014677F" w:rsidP="0014677F">
      <w:pPr>
        <w:spacing w:after="0" w:line="240" w:lineRule="auto"/>
        <w:jc w:val="both"/>
        <w:rPr>
          <w:rFonts w:ascii="Times New Roman" w:hAnsi="Times New Roman" w:cs="Times New Roman"/>
          <w:sz w:val="24"/>
          <w:szCs w:val="24"/>
        </w:rPr>
      </w:pPr>
      <w:r w:rsidRPr="00B119F4">
        <w:rPr>
          <w:rFonts w:ascii="Times New Roman" w:hAnsi="Times New Roman" w:cs="Times New Roman"/>
          <w:b/>
          <w:sz w:val="24"/>
          <w:szCs w:val="24"/>
        </w:rPr>
        <w:t>ART.19.</w:t>
      </w:r>
      <w:r w:rsidRPr="00102027">
        <w:rPr>
          <w:rFonts w:ascii="Times New Roman" w:hAnsi="Times New Roman" w:cs="Times New Roman"/>
          <w:sz w:val="24"/>
          <w:szCs w:val="24"/>
        </w:rPr>
        <w:t xml:space="preserve"> Hotărârea Consiliului Local, Decizia de impunere </w:t>
      </w:r>
      <w:proofErr w:type="gramStart"/>
      <w:r w:rsidRPr="00102027">
        <w:rPr>
          <w:rFonts w:ascii="Times New Roman" w:hAnsi="Times New Roman" w:cs="Times New Roman"/>
          <w:sz w:val="24"/>
          <w:szCs w:val="24"/>
        </w:rPr>
        <w:t>a</w:t>
      </w:r>
      <w:proofErr w:type="gramEnd"/>
      <w:r w:rsidRPr="00102027">
        <w:rPr>
          <w:rFonts w:ascii="Times New Roman" w:hAnsi="Times New Roman" w:cs="Times New Roman"/>
          <w:sz w:val="24"/>
          <w:szCs w:val="24"/>
        </w:rPr>
        <w:t xml:space="preserve"> impozitului majorat pentru clădirea/terenul neîngrijit şi </w:t>
      </w:r>
      <w:r>
        <w:rPr>
          <w:rFonts w:ascii="Times New Roman" w:hAnsi="Times New Roman" w:cs="Times New Roman"/>
          <w:sz w:val="24"/>
          <w:szCs w:val="24"/>
        </w:rPr>
        <w:t>Fisa de evaluare</w:t>
      </w:r>
      <w:r w:rsidRPr="00102027">
        <w:rPr>
          <w:rFonts w:ascii="Times New Roman" w:hAnsi="Times New Roman" w:cs="Times New Roman"/>
          <w:sz w:val="24"/>
          <w:szCs w:val="24"/>
        </w:rPr>
        <w:t xml:space="preserve">, se transmit proprietarilor/coproprietarilor clădirii/tronsonului de clădire/terenului prin grija Biroului Impozite si Taxe Locale </w:t>
      </w:r>
      <w:r>
        <w:rPr>
          <w:rFonts w:ascii="Times New Roman" w:hAnsi="Times New Roman" w:cs="Times New Roman"/>
          <w:sz w:val="24"/>
          <w:szCs w:val="24"/>
        </w:rPr>
        <w:t>Parva.</w:t>
      </w:r>
    </w:p>
    <w:p w:rsidR="0014677F"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p>
    <w:p w:rsidR="0014677F" w:rsidRPr="00B119F4" w:rsidRDefault="0014677F" w:rsidP="0014677F">
      <w:pPr>
        <w:spacing w:after="0" w:line="240" w:lineRule="auto"/>
        <w:jc w:val="both"/>
        <w:rPr>
          <w:rFonts w:ascii="Times New Roman" w:hAnsi="Times New Roman" w:cs="Times New Roman"/>
          <w:b/>
          <w:sz w:val="24"/>
          <w:szCs w:val="24"/>
        </w:rPr>
      </w:pPr>
      <w:r w:rsidRPr="00B119F4">
        <w:rPr>
          <w:rFonts w:ascii="Times New Roman" w:hAnsi="Times New Roman" w:cs="Times New Roman"/>
          <w:b/>
          <w:sz w:val="24"/>
          <w:szCs w:val="24"/>
        </w:rPr>
        <w:t>CAP. 6. REVIZUIREA IMPOZITULUI MAJORAT</w:t>
      </w:r>
    </w:p>
    <w:p w:rsidR="0014677F" w:rsidRPr="00B119F4" w:rsidRDefault="0014677F" w:rsidP="0014677F">
      <w:pPr>
        <w:spacing w:after="0" w:line="240" w:lineRule="auto"/>
        <w:jc w:val="both"/>
        <w:rPr>
          <w:rFonts w:ascii="Times New Roman" w:hAnsi="Times New Roman" w:cs="Times New Roman"/>
          <w:b/>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B119F4">
        <w:rPr>
          <w:rFonts w:ascii="Times New Roman" w:hAnsi="Times New Roman" w:cs="Times New Roman"/>
          <w:b/>
          <w:sz w:val="24"/>
          <w:szCs w:val="24"/>
        </w:rPr>
        <w:t>ART.20</w:t>
      </w:r>
      <w:r w:rsidRPr="00102027">
        <w:rPr>
          <w:rFonts w:ascii="Times New Roman" w:hAnsi="Times New Roman" w:cs="Times New Roman"/>
          <w:sz w:val="24"/>
          <w:szCs w:val="24"/>
        </w:rPr>
        <w:t>. Proprietarii clădirilor/terenurilor neîngrijite au obligaţia notificării către Biroului Impozite si Taxe Locale cu privire la stadiul măsurilor de remediere luate, în caz contrar impozitul majorat se aplică automat şi în anii fiscali următori la nivelul cotei de majorare stabilită de Consiliul local.</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B119F4">
        <w:rPr>
          <w:rFonts w:ascii="Times New Roman" w:hAnsi="Times New Roman" w:cs="Times New Roman"/>
          <w:b/>
          <w:sz w:val="24"/>
          <w:szCs w:val="24"/>
        </w:rPr>
        <w:lastRenderedPageBreak/>
        <w:t>ART.21.</w:t>
      </w:r>
      <w:r w:rsidRPr="00102027">
        <w:rPr>
          <w:rFonts w:ascii="Times New Roman" w:hAnsi="Times New Roman" w:cs="Times New Roman"/>
          <w:sz w:val="24"/>
          <w:szCs w:val="24"/>
        </w:rPr>
        <w:t xml:space="preserve"> În situaţia în care proprietarii clădirilor/terenurilor neîngrijite comunică luarea măsurilor de remediere, reprezentanţii autorităţii publice locale vor verifica starea tehnică </w:t>
      </w:r>
      <w:proofErr w:type="gramStart"/>
      <w:r w:rsidRPr="00102027">
        <w:rPr>
          <w:rFonts w:ascii="Times New Roman" w:hAnsi="Times New Roman" w:cs="Times New Roman"/>
          <w:sz w:val="24"/>
          <w:szCs w:val="24"/>
        </w:rPr>
        <w:t>a</w:t>
      </w:r>
      <w:proofErr w:type="gramEnd"/>
      <w:r w:rsidRPr="00102027">
        <w:rPr>
          <w:rFonts w:ascii="Times New Roman" w:hAnsi="Times New Roman" w:cs="Times New Roman"/>
          <w:sz w:val="24"/>
          <w:szCs w:val="24"/>
        </w:rPr>
        <w:t xml:space="preserve"> acesteia prin întocmirea unei noi </w:t>
      </w:r>
      <w:r>
        <w:rPr>
          <w:rFonts w:ascii="Times New Roman" w:hAnsi="Times New Roman" w:cs="Times New Roman"/>
          <w:sz w:val="24"/>
          <w:szCs w:val="24"/>
        </w:rPr>
        <w:t>Fise de evaluare</w:t>
      </w:r>
      <w:r w:rsidRPr="00102027">
        <w:rPr>
          <w:rFonts w:ascii="Times New Roman" w:hAnsi="Times New Roman" w:cs="Times New Roman"/>
          <w:sz w:val="24"/>
          <w:szCs w:val="24"/>
        </w:rPr>
        <w:t>, pe baza căreia se va stabili păstrarea/sistarea măsurii impozitului majorat.</w:t>
      </w:r>
    </w:p>
    <w:p w:rsidR="0014677F" w:rsidRPr="00102027" w:rsidRDefault="0014677F" w:rsidP="0014677F">
      <w:pPr>
        <w:spacing w:after="0" w:line="240" w:lineRule="auto"/>
        <w:jc w:val="both"/>
        <w:rPr>
          <w:rFonts w:ascii="Times New Roman" w:hAnsi="Times New Roman" w:cs="Times New Roman"/>
          <w:sz w:val="24"/>
          <w:szCs w:val="24"/>
        </w:rPr>
      </w:pPr>
    </w:p>
    <w:p w:rsidR="0014677F" w:rsidRPr="00102027" w:rsidRDefault="0014677F" w:rsidP="0014677F">
      <w:pPr>
        <w:spacing w:after="0" w:line="240" w:lineRule="auto"/>
        <w:jc w:val="both"/>
        <w:rPr>
          <w:rFonts w:ascii="Times New Roman" w:hAnsi="Times New Roman" w:cs="Times New Roman"/>
          <w:sz w:val="24"/>
          <w:szCs w:val="24"/>
        </w:rPr>
      </w:pPr>
      <w:r w:rsidRPr="00B119F4">
        <w:rPr>
          <w:rFonts w:ascii="Times New Roman" w:hAnsi="Times New Roman" w:cs="Times New Roman"/>
          <w:b/>
          <w:sz w:val="24"/>
          <w:szCs w:val="24"/>
        </w:rPr>
        <w:t>ART. 22.</w:t>
      </w:r>
      <w:r w:rsidRPr="00102027">
        <w:rPr>
          <w:rFonts w:ascii="Times New Roman" w:hAnsi="Times New Roman" w:cs="Times New Roman"/>
          <w:sz w:val="24"/>
          <w:szCs w:val="24"/>
        </w:rPr>
        <w:t xml:space="preserve"> Următoarele anexe fac parte integranta din prezentul regulament:</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Anexa nr. 2 - Nota de constatare a stării tehnice a clădirii</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Anexa nr. 3 - Nota de constatare a stării tehnice a terenului intravilan</w:t>
      </w:r>
    </w:p>
    <w:p w:rsidR="0014677F" w:rsidRPr="00102027" w:rsidRDefault="0014677F" w:rsidP="0014677F">
      <w:pPr>
        <w:spacing w:after="0" w:line="240" w:lineRule="auto"/>
        <w:rPr>
          <w:rFonts w:ascii="Times New Roman" w:hAnsi="Times New Roman" w:cs="Times New Roman"/>
          <w:sz w:val="24"/>
          <w:szCs w:val="24"/>
        </w:rPr>
      </w:pPr>
    </w:p>
    <w:p w:rsidR="0014677F" w:rsidRPr="00102027"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r w:rsidRPr="00102027">
        <w:rPr>
          <w:rFonts w:ascii="Times New Roman" w:hAnsi="Times New Roman" w:cs="Times New Roman"/>
          <w:sz w:val="24"/>
          <w:szCs w:val="24"/>
        </w:rPr>
        <w:br w:type="page"/>
      </w:r>
    </w:p>
    <w:p w:rsidR="0016583A" w:rsidRPr="00102027" w:rsidRDefault="0016583A" w:rsidP="0014677F">
      <w:pPr>
        <w:spacing w:after="0" w:line="240" w:lineRule="auto"/>
        <w:rPr>
          <w:rFonts w:ascii="Times New Roman" w:hAnsi="Times New Roman" w:cs="Times New Roman"/>
          <w:sz w:val="24"/>
          <w:szCs w:val="24"/>
        </w:rPr>
      </w:pPr>
    </w:p>
    <w:p w:rsidR="0014677F" w:rsidRPr="00102027" w:rsidRDefault="0014677F" w:rsidP="0014677F">
      <w:pPr>
        <w:autoSpaceDE w:val="0"/>
        <w:autoSpaceDN w:val="0"/>
        <w:adjustRightInd w:val="0"/>
        <w:spacing w:before="38" w:after="0" w:line="240" w:lineRule="auto"/>
        <w:ind w:left="4147"/>
        <w:jc w:val="right"/>
        <w:rPr>
          <w:rFonts w:ascii="Times New Roman" w:hAnsi="Times New Roman" w:cs="Times New Roman"/>
          <w:b/>
          <w:bCs/>
          <w:sz w:val="16"/>
          <w:szCs w:val="16"/>
          <w:lang w:eastAsia="ro-RO"/>
        </w:rPr>
      </w:pPr>
      <w:proofErr w:type="gramStart"/>
      <w:r>
        <w:rPr>
          <w:rFonts w:ascii="Times New Roman" w:hAnsi="Times New Roman" w:cs="Times New Roman"/>
          <w:b/>
          <w:bCs/>
          <w:sz w:val="16"/>
          <w:szCs w:val="16"/>
          <w:lang w:eastAsia="ro-RO"/>
        </w:rPr>
        <w:t>Anexa nr</w:t>
      </w:r>
      <w:r w:rsidRPr="00102027">
        <w:rPr>
          <w:rFonts w:ascii="Times New Roman" w:hAnsi="Times New Roman" w:cs="Times New Roman"/>
          <w:b/>
          <w:bCs/>
          <w:sz w:val="16"/>
          <w:szCs w:val="16"/>
          <w:lang w:eastAsia="ro-RO"/>
        </w:rPr>
        <w:t>.</w:t>
      </w:r>
      <w:proofErr w:type="gramEnd"/>
      <w:r>
        <w:rPr>
          <w:rFonts w:ascii="Times New Roman" w:hAnsi="Times New Roman" w:cs="Times New Roman"/>
          <w:b/>
          <w:bCs/>
          <w:sz w:val="16"/>
          <w:szCs w:val="16"/>
          <w:lang w:eastAsia="ro-RO"/>
        </w:rPr>
        <w:t xml:space="preserve"> 2</w:t>
      </w:r>
      <w:r w:rsidRPr="00102027">
        <w:rPr>
          <w:rFonts w:ascii="Times New Roman" w:hAnsi="Times New Roman" w:cs="Times New Roman"/>
          <w:b/>
          <w:bCs/>
          <w:sz w:val="16"/>
          <w:szCs w:val="16"/>
          <w:lang w:eastAsia="ro-RO"/>
        </w:rPr>
        <w:t xml:space="preserve"> la Regulamentul privind stabilirea condiţiilor de majorare </w:t>
      </w:r>
      <w:proofErr w:type="gramStart"/>
      <w:r w:rsidRPr="00102027">
        <w:rPr>
          <w:rFonts w:ascii="Times New Roman" w:hAnsi="Times New Roman" w:cs="Times New Roman"/>
          <w:b/>
          <w:bCs/>
          <w:sz w:val="16"/>
          <w:szCs w:val="16"/>
          <w:lang w:eastAsia="ro-RO"/>
        </w:rPr>
        <w:t>a</w:t>
      </w:r>
      <w:proofErr w:type="gramEnd"/>
      <w:r w:rsidRPr="00102027">
        <w:rPr>
          <w:rFonts w:ascii="Times New Roman" w:hAnsi="Times New Roman" w:cs="Times New Roman"/>
          <w:b/>
          <w:bCs/>
          <w:sz w:val="16"/>
          <w:szCs w:val="16"/>
          <w:lang w:eastAsia="ro-RO"/>
        </w:rPr>
        <w:t xml:space="preserve"> impozitului pe clădirile şi terenurile neîngrijite</w:t>
      </w:r>
      <w:r>
        <w:rPr>
          <w:rFonts w:ascii="Times New Roman" w:hAnsi="Times New Roman" w:cs="Times New Roman"/>
          <w:b/>
          <w:bCs/>
          <w:sz w:val="16"/>
          <w:szCs w:val="16"/>
          <w:lang w:eastAsia="ro-RO"/>
        </w:rPr>
        <w:t xml:space="preserve"> </w:t>
      </w:r>
      <w:r w:rsidRPr="00102027">
        <w:rPr>
          <w:rFonts w:ascii="Times New Roman" w:hAnsi="Times New Roman" w:cs="Times New Roman"/>
          <w:b/>
          <w:bCs/>
          <w:sz w:val="16"/>
          <w:szCs w:val="16"/>
          <w:lang w:eastAsia="ro-RO"/>
        </w:rPr>
        <w:t xml:space="preserve">de pe raza </w:t>
      </w:r>
      <w:r>
        <w:rPr>
          <w:rFonts w:ascii="Times New Roman" w:hAnsi="Times New Roman" w:cs="Times New Roman"/>
          <w:b/>
          <w:bCs/>
          <w:sz w:val="16"/>
          <w:szCs w:val="16"/>
          <w:lang w:eastAsia="ro-RO"/>
        </w:rPr>
        <w:t>Comunei Parva</w:t>
      </w:r>
    </w:p>
    <w:p w:rsidR="0014677F" w:rsidRPr="00102027" w:rsidRDefault="0014677F" w:rsidP="0014677F">
      <w:pPr>
        <w:autoSpaceDE w:val="0"/>
        <w:autoSpaceDN w:val="0"/>
        <w:adjustRightInd w:val="0"/>
        <w:spacing w:after="0" w:line="240" w:lineRule="auto"/>
        <w:ind w:left="331"/>
        <w:jc w:val="both"/>
        <w:rPr>
          <w:rFonts w:ascii="Times New Roman" w:hAnsi="Times New Roman" w:cs="Times New Roman"/>
          <w:sz w:val="20"/>
          <w:szCs w:val="20"/>
          <w:lang w:eastAsia="ro-RO"/>
        </w:rPr>
      </w:pPr>
    </w:p>
    <w:p w:rsidR="0014677F" w:rsidRDefault="0014677F" w:rsidP="0014677F">
      <w:pPr>
        <w:autoSpaceDE w:val="0"/>
        <w:autoSpaceDN w:val="0"/>
        <w:adjustRightInd w:val="0"/>
        <w:spacing w:after="0" w:line="240" w:lineRule="auto"/>
        <w:jc w:val="center"/>
        <w:rPr>
          <w:rFonts w:ascii="Times New Roman" w:hAnsi="Times New Roman" w:cs="Times New Roman"/>
          <w:b/>
          <w:bCs/>
          <w:lang w:eastAsia="ro-RO"/>
        </w:rPr>
      </w:pPr>
    </w:p>
    <w:p w:rsidR="0014677F" w:rsidRDefault="0014677F" w:rsidP="0014677F">
      <w:pPr>
        <w:autoSpaceDE w:val="0"/>
        <w:autoSpaceDN w:val="0"/>
        <w:adjustRightInd w:val="0"/>
        <w:spacing w:after="0" w:line="240" w:lineRule="auto"/>
        <w:jc w:val="center"/>
        <w:rPr>
          <w:rFonts w:ascii="Times New Roman" w:hAnsi="Times New Roman" w:cs="Times New Roman"/>
          <w:b/>
          <w:bCs/>
          <w:lang w:eastAsia="ro-RO"/>
        </w:rPr>
      </w:pPr>
      <w:r w:rsidRPr="00102027">
        <w:rPr>
          <w:rFonts w:ascii="Times New Roman" w:hAnsi="Times New Roman" w:cs="Times New Roman"/>
          <w:b/>
          <w:bCs/>
          <w:lang w:eastAsia="ro-RO"/>
        </w:rPr>
        <w:t xml:space="preserve">CRITERII DE ÎNCADRARE A CLĂDIRILOR SITUATE ÎN </w:t>
      </w:r>
      <w:r>
        <w:rPr>
          <w:rFonts w:ascii="Times New Roman" w:hAnsi="Times New Roman" w:cs="Times New Roman"/>
          <w:b/>
          <w:bCs/>
          <w:lang w:eastAsia="ro-RO"/>
        </w:rPr>
        <w:t>COMUNA PARVA</w:t>
      </w:r>
      <w:r w:rsidRPr="00102027">
        <w:rPr>
          <w:rFonts w:ascii="Times New Roman" w:hAnsi="Times New Roman" w:cs="Times New Roman"/>
          <w:b/>
          <w:bCs/>
          <w:lang w:eastAsia="ro-RO"/>
        </w:rPr>
        <w:t xml:space="preserve"> PENTRU EVALUAREA STĂRII TEHNICE</w:t>
      </w:r>
    </w:p>
    <w:p w:rsidR="0014677F" w:rsidRPr="00102027" w:rsidRDefault="0014677F" w:rsidP="0014677F">
      <w:pPr>
        <w:autoSpaceDE w:val="0"/>
        <w:autoSpaceDN w:val="0"/>
        <w:adjustRightInd w:val="0"/>
        <w:spacing w:after="0" w:line="240" w:lineRule="auto"/>
        <w:jc w:val="center"/>
        <w:rPr>
          <w:rFonts w:ascii="Times New Roman" w:hAnsi="Times New Roman" w:cs="Times New Roman"/>
          <w:b/>
          <w:bCs/>
          <w:lang w:eastAsia="ro-RO"/>
        </w:rPr>
      </w:pPr>
    </w:p>
    <w:p w:rsidR="0014677F" w:rsidRDefault="0014677F" w:rsidP="0014677F">
      <w:pPr>
        <w:autoSpaceDE w:val="0"/>
        <w:autoSpaceDN w:val="0"/>
        <w:adjustRightInd w:val="0"/>
        <w:spacing w:after="0" w:line="240" w:lineRule="auto"/>
        <w:jc w:val="center"/>
        <w:rPr>
          <w:rFonts w:ascii="Times New Roman" w:hAnsi="Times New Roman" w:cs="Times New Roman"/>
          <w:b/>
          <w:bCs/>
          <w:lang w:eastAsia="ro-RO"/>
        </w:rPr>
      </w:pPr>
      <w:r w:rsidRPr="00102027">
        <w:rPr>
          <w:rFonts w:ascii="Times New Roman" w:hAnsi="Times New Roman" w:cs="Times New Roman"/>
          <w:b/>
          <w:bCs/>
          <w:lang w:eastAsia="ro-RO"/>
        </w:rPr>
        <w:t>NOTA TEHNICA DE CONSTATARE A STĂRII</w:t>
      </w:r>
      <w:r>
        <w:rPr>
          <w:rFonts w:ascii="Times New Roman" w:hAnsi="Times New Roman" w:cs="Times New Roman"/>
          <w:b/>
          <w:bCs/>
          <w:lang w:eastAsia="ro-RO"/>
        </w:rPr>
        <w:t xml:space="preserve"> </w:t>
      </w:r>
      <w:r w:rsidRPr="00102027">
        <w:rPr>
          <w:rFonts w:ascii="Times New Roman" w:hAnsi="Times New Roman" w:cs="Times New Roman"/>
          <w:b/>
          <w:bCs/>
          <w:lang w:eastAsia="ro-RO"/>
        </w:rPr>
        <w:t xml:space="preserve">TEHNICE </w:t>
      </w:r>
      <w:proofErr w:type="gramStart"/>
      <w:r w:rsidRPr="00102027">
        <w:rPr>
          <w:rFonts w:ascii="Times New Roman" w:hAnsi="Times New Roman" w:cs="Times New Roman"/>
          <w:b/>
          <w:bCs/>
          <w:lang w:eastAsia="ro-RO"/>
        </w:rPr>
        <w:t>A</w:t>
      </w:r>
      <w:proofErr w:type="gramEnd"/>
      <w:r w:rsidRPr="00102027">
        <w:rPr>
          <w:rFonts w:ascii="Times New Roman" w:hAnsi="Times New Roman" w:cs="Times New Roman"/>
          <w:b/>
          <w:bCs/>
          <w:lang w:eastAsia="ro-RO"/>
        </w:rPr>
        <w:t xml:space="preserve"> IMOBILELOR DIN </w:t>
      </w:r>
      <w:r>
        <w:rPr>
          <w:rFonts w:ascii="Times New Roman" w:hAnsi="Times New Roman" w:cs="Times New Roman"/>
          <w:b/>
          <w:bCs/>
          <w:lang w:eastAsia="ro-RO"/>
        </w:rPr>
        <w:t>COMUNA</w:t>
      </w:r>
      <w:r w:rsidRPr="00102027">
        <w:rPr>
          <w:rFonts w:ascii="Times New Roman" w:hAnsi="Times New Roman" w:cs="Times New Roman"/>
          <w:b/>
          <w:bCs/>
          <w:lang w:eastAsia="ro-RO"/>
        </w:rPr>
        <w:t xml:space="preserve"> </w:t>
      </w:r>
      <w:r>
        <w:rPr>
          <w:rFonts w:ascii="Times New Roman" w:hAnsi="Times New Roman" w:cs="Times New Roman"/>
          <w:b/>
          <w:bCs/>
          <w:lang w:eastAsia="ro-RO"/>
        </w:rPr>
        <w:t>PARVA</w:t>
      </w:r>
    </w:p>
    <w:p w:rsidR="0014677F" w:rsidRPr="009A6884" w:rsidRDefault="0014677F" w:rsidP="0014677F">
      <w:pPr>
        <w:autoSpaceDE w:val="0"/>
        <w:autoSpaceDN w:val="0"/>
        <w:adjustRightInd w:val="0"/>
        <w:spacing w:after="0" w:line="240" w:lineRule="auto"/>
        <w:jc w:val="center"/>
        <w:rPr>
          <w:rFonts w:ascii="Times New Roman" w:hAnsi="Times New Roman" w:cs="Times New Roman"/>
          <w:bCs/>
          <w:lang w:eastAsia="ro-RO"/>
        </w:rPr>
      </w:pPr>
    </w:p>
    <w:p w:rsidR="0014677F" w:rsidRDefault="0014677F" w:rsidP="0014677F">
      <w:pPr>
        <w:autoSpaceDE w:val="0"/>
        <w:autoSpaceDN w:val="0"/>
        <w:adjustRightInd w:val="0"/>
        <w:spacing w:after="0" w:line="240" w:lineRule="auto"/>
        <w:jc w:val="center"/>
        <w:rPr>
          <w:rFonts w:ascii="Times New Roman" w:hAnsi="Times New Roman" w:cs="Times New Roman"/>
          <w:bCs/>
          <w:lang w:eastAsia="ro-RO"/>
        </w:rPr>
      </w:pPr>
      <w:r>
        <w:rPr>
          <w:rFonts w:ascii="Times New Roman" w:hAnsi="Times New Roman" w:cs="Times New Roman"/>
          <w:bCs/>
          <w:lang w:eastAsia="ro-RO"/>
        </w:rPr>
        <w:t>Evaluarea aspectului general al imobilului:</w:t>
      </w:r>
    </w:p>
    <w:p w:rsidR="0014677F" w:rsidRDefault="0014677F" w:rsidP="0014677F">
      <w:pPr>
        <w:autoSpaceDE w:val="0"/>
        <w:autoSpaceDN w:val="0"/>
        <w:adjustRightInd w:val="0"/>
        <w:spacing w:after="0" w:line="240" w:lineRule="auto"/>
        <w:jc w:val="center"/>
        <w:rPr>
          <w:rFonts w:ascii="Times New Roman" w:hAnsi="Times New Roman" w:cs="Times New Roman"/>
          <w:bCs/>
          <w:lang w:eastAsia="ro-RO"/>
        </w:rPr>
      </w:pPr>
      <w:proofErr w:type="gramStart"/>
      <w:r w:rsidRPr="009A6884">
        <w:rPr>
          <w:rFonts w:ascii="Times New Roman" w:hAnsi="Times New Roman" w:cs="Times New Roman"/>
          <w:b/>
          <w:bCs/>
          <w:lang w:eastAsia="ro-RO"/>
        </w:rPr>
        <w:t>Adresa</w:t>
      </w:r>
      <w:r>
        <w:rPr>
          <w:rFonts w:ascii="Times New Roman" w:hAnsi="Times New Roman" w:cs="Times New Roman"/>
          <w:bCs/>
          <w:lang w:eastAsia="ro-RO"/>
        </w:rPr>
        <w:t xml:space="preserve"> :</w:t>
      </w:r>
      <w:proofErr w:type="gramEnd"/>
      <w:r>
        <w:rPr>
          <w:rFonts w:ascii="Times New Roman" w:hAnsi="Times New Roman" w:cs="Times New Roman"/>
          <w:bCs/>
          <w:lang w:eastAsia="ro-RO"/>
        </w:rPr>
        <w:t xml:space="preserve"> ____________________________</w:t>
      </w:r>
    </w:p>
    <w:p w:rsidR="0014677F" w:rsidRDefault="0014677F" w:rsidP="0014677F">
      <w:pPr>
        <w:autoSpaceDE w:val="0"/>
        <w:autoSpaceDN w:val="0"/>
        <w:adjustRightInd w:val="0"/>
        <w:spacing w:after="0" w:line="240" w:lineRule="auto"/>
        <w:jc w:val="center"/>
        <w:rPr>
          <w:rFonts w:ascii="Times New Roman" w:hAnsi="Times New Roman" w:cs="Times New Roman"/>
          <w:bCs/>
          <w:lang w:eastAsia="ro-RO"/>
        </w:rPr>
      </w:pPr>
      <w:r w:rsidRPr="009A6884">
        <w:rPr>
          <w:rFonts w:ascii="Times New Roman" w:hAnsi="Times New Roman" w:cs="Times New Roman"/>
          <w:b/>
          <w:bCs/>
          <w:lang w:eastAsia="ro-RO"/>
        </w:rPr>
        <w:t>Data</w:t>
      </w:r>
      <w:r>
        <w:rPr>
          <w:rFonts w:ascii="Times New Roman" w:hAnsi="Times New Roman" w:cs="Times New Roman"/>
          <w:bCs/>
          <w:lang w:eastAsia="ro-RO"/>
        </w:rPr>
        <w:t>: __________________________</w:t>
      </w:r>
    </w:p>
    <w:p w:rsidR="0014677F" w:rsidRPr="009A6884" w:rsidRDefault="0014677F" w:rsidP="0014677F">
      <w:pPr>
        <w:autoSpaceDE w:val="0"/>
        <w:autoSpaceDN w:val="0"/>
        <w:adjustRightInd w:val="0"/>
        <w:spacing w:after="0" w:line="240" w:lineRule="auto"/>
        <w:rPr>
          <w:rFonts w:ascii="Times New Roman" w:hAnsi="Times New Roman" w:cs="Times New Roman"/>
          <w:bCs/>
          <w:lang w:eastAsia="ro-RO"/>
        </w:rPr>
      </w:pPr>
    </w:p>
    <w:p w:rsidR="0014677F" w:rsidRPr="004C0408" w:rsidRDefault="0014677F" w:rsidP="0014677F">
      <w:pPr>
        <w:autoSpaceDE w:val="0"/>
        <w:autoSpaceDN w:val="0"/>
        <w:adjustRightInd w:val="0"/>
        <w:spacing w:before="96" w:after="0" w:line="240" w:lineRule="auto"/>
        <w:rPr>
          <w:rFonts w:ascii="Times New Roman" w:hAnsi="Times New Roman" w:cs="Times New Roman"/>
          <w:b/>
          <w:bCs/>
          <w:sz w:val="12"/>
          <w:szCs w:val="12"/>
          <w:u w:val="single"/>
          <w:lang w:eastAsia="ro-RO"/>
        </w:rPr>
      </w:pPr>
      <w:proofErr w:type="gramStart"/>
      <w:r w:rsidRPr="00102027">
        <w:rPr>
          <w:rFonts w:ascii="Times New Roman" w:hAnsi="Times New Roman" w:cs="Times New Roman"/>
          <w:b/>
          <w:bCs/>
          <w:sz w:val="16"/>
          <w:szCs w:val="16"/>
          <w:u w:val="single"/>
          <w:lang w:eastAsia="ro-RO"/>
        </w:rPr>
        <w:t>1.</w:t>
      </w:r>
      <w:r>
        <w:rPr>
          <w:rFonts w:ascii="Times New Roman" w:hAnsi="Times New Roman" w:cs="Times New Roman"/>
          <w:b/>
          <w:bCs/>
          <w:sz w:val="16"/>
          <w:szCs w:val="16"/>
          <w:u w:val="single"/>
          <w:lang w:eastAsia="ro-RO"/>
        </w:rPr>
        <w:t>ACOPERIS</w:t>
      </w:r>
      <w:proofErr w:type="gramEnd"/>
    </w:p>
    <w:tbl>
      <w:tblPr>
        <w:tblW w:w="9215" w:type="dxa"/>
        <w:tblInd w:w="40" w:type="dxa"/>
        <w:tblLayout w:type="fixed"/>
        <w:tblCellMar>
          <w:left w:w="40" w:type="dxa"/>
          <w:right w:w="40" w:type="dxa"/>
        </w:tblCellMar>
        <w:tblLook w:val="0000"/>
      </w:tblPr>
      <w:tblGrid>
        <w:gridCol w:w="3254"/>
        <w:gridCol w:w="127"/>
        <w:gridCol w:w="4132"/>
        <w:gridCol w:w="851"/>
        <w:gridCol w:w="851"/>
      </w:tblGrid>
      <w:tr w:rsidR="0014677F" w:rsidRPr="00102027" w:rsidTr="0014677F">
        <w:tc>
          <w:tcPr>
            <w:tcW w:w="7513" w:type="dxa"/>
            <w:gridSpan w:val="3"/>
            <w:tcBorders>
              <w:top w:val="single" w:sz="6" w:space="0" w:color="auto"/>
              <w:left w:val="single" w:sz="6"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Învelitoare</w:t>
            </w:r>
          </w:p>
        </w:tc>
        <w:tc>
          <w:tcPr>
            <w:tcW w:w="851" w:type="dxa"/>
            <w:tcBorders>
              <w:top w:val="single" w:sz="6" w:space="0" w:color="auto"/>
              <w:left w:val="single" w:sz="4"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148"/>
              <w:rPr>
                <w:rFonts w:ascii="Times New Roman" w:hAnsi="Times New Roman" w:cs="Times New Roman"/>
                <w:b/>
                <w:bCs/>
                <w:sz w:val="16"/>
                <w:szCs w:val="16"/>
                <w:lang w:eastAsia="ro-RO"/>
              </w:rPr>
            </w:pPr>
            <w:r>
              <w:rPr>
                <w:rFonts w:ascii="Times New Roman" w:hAnsi="Times New Roman" w:cs="Times New Roman"/>
                <w:b/>
                <w:bCs/>
                <w:sz w:val="16"/>
                <w:szCs w:val="16"/>
                <w:lang w:eastAsia="ro-RO"/>
              </w:rPr>
              <w:t xml:space="preserve">Punctaj            </w:t>
            </w:r>
            <w:r w:rsidRPr="00102027">
              <w:rPr>
                <w:rFonts w:ascii="Times New Roman" w:hAnsi="Times New Roman" w:cs="Times New Roman"/>
                <w:b/>
                <w:bCs/>
                <w:sz w:val="16"/>
                <w:szCs w:val="16"/>
                <w:lang w:eastAsia="ro-RO"/>
              </w:rPr>
              <w:t xml:space="preserve"> </w:t>
            </w:r>
            <w:r>
              <w:rPr>
                <w:rFonts w:ascii="Times New Roman" w:hAnsi="Times New Roman" w:cs="Times New Roman"/>
                <w:b/>
                <w:bCs/>
                <w:sz w:val="16"/>
                <w:szCs w:val="16"/>
                <w:lang w:eastAsia="ro-RO"/>
              </w:rPr>
              <w:t xml:space="preserve">       </w:t>
            </w:r>
          </w:p>
        </w:tc>
        <w:tc>
          <w:tcPr>
            <w:tcW w:w="851" w:type="dxa"/>
            <w:tcBorders>
              <w:top w:val="single" w:sz="6" w:space="0" w:color="auto"/>
              <w:left w:val="single" w:sz="4"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ind w:left="148"/>
              <w:rPr>
                <w:rFonts w:ascii="Times New Roman" w:hAnsi="Times New Roman" w:cs="Times New Roman"/>
                <w:b/>
                <w:bCs/>
                <w:sz w:val="16"/>
                <w:szCs w:val="16"/>
                <w:lang w:eastAsia="ro-RO"/>
              </w:rPr>
            </w:pPr>
            <w:r>
              <w:rPr>
                <w:rFonts w:ascii="Times New Roman" w:hAnsi="Times New Roman" w:cs="Times New Roman"/>
                <w:b/>
                <w:bCs/>
                <w:sz w:val="16"/>
                <w:szCs w:val="16"/>
                <w:lang w:eastAsia="ro-RO"/>
              </w:rPr>
              <w:t>Punctaj acordat</w:t>
            </w:r>
          </w:p>
        </w:tc>
      </w:tr>
      <w:tr w:rsidR="0014677F" w:rsidRPr="00102027" w:rsidTr="0014677F">
        <w:tc>
          <w:tcPr>
            <w:tcW w:w="7513" w:type="dxa"/>
            <w:gridSpan w:val="3"/>
            <w:tcBorders>
              <w:top w:val="single" w:sz="6" w:space="0" w:color="auto"/>
              <w:left w:val="single" w:sz="6"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nu există (nu este cazul)</w:t>
            </w:r>
          </w:p>
        </w:tc>
        <w:tc>
          <w:tcPr>
            <w:tcW w:w="851" w:type="dxa"/>
            <w:tcBorders>
              <w:top w:val="single" w:sz="6" w:space="0" w:color="auto"/>
              <w:left w:val="single" w:sz="4"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p>
        </w:tc>
        <w:tc>
          <w:tcPr>
            <w:tcW w:w="851" w:type="dxa"/>
            <w:tcBorders>
              <w:top w:val="single" w:sz="6" w:space="0" w:color="auto"/>
              <w:left w:val="single" w:sz="4"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fără degradări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24"/>
                <w:szCs w:val="24"/>
                <w:lang w:eastAsia="ro-RO"/>
              </w:rPr>
            </w:pP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0</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minore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firstLine="14"/>
              <w:rPr>
                <w:rFonts w:ascii="Times New Roman" w:hAnsi="Times New Roman" w:cs="Times New Roman"/>
                <w:sz w:val="12"/>
                <w:szCs w:val="12"/>
                <w:lang w:eastAsia="ro-RO"/>
              </w:rPr>
            </w:pPr>
            <w:proofErr w:type="gramStart"/>
            <w:r w:rsidRPr="00102027">
              <w:rPr>
                <w:rFonts w:ascii="Times New Roman" w:hAnsi="Times New Roman" w:cs="Times New Roman"/>
                <w:sz w:val="12"/>
                <w:szCs w:val="12"/>
                <w:lang w:eastAsia="ro-RO"/>
              </w:rPr>
              <w:t>învelitoarea</w:t>
            </w:r>
            <w:proofErr w:type="gramEnd"/>
            <w:r w:rsidRPr="00102027">
              <w:rPr>
                <w:rFonts w:ascii="Times New Roman" w:hAnsi="Times New Roman" w:cs="Times New Roman"/>
                <w:sz w:val="12"/>
                <w:szCs w:val="12"/>
                <w:lang w:eastAsia="ro-RO"/>
              </w:rPr>
              <w:t xml:space="preserve"> lipseşte şi/sau este degradată parţial (maxim 10% din suprafaţa totală). Suficientă reaşezarea materialului învelitorii şi remedieri locale.</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2</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medii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firstLine="14"/>
              <w:rPr>
                <w:rFonts w:ascii="Times New Roman" w:hAnsi="Times New Roman" w:cs="Times New Roman"/>
                <w:sz w:val="12"/>
                <w:szCs w:val="12"/>
                <w:lang w:eastAsia="ro-RO"/>
              </w:rPr>
            </w:pPr>
            <w:proofErr w:type="gramStart"/>
            <w:r w:rsidRPr="00102027">
              <w:rPr>
                <w:rFonts w:ascii="Times New Roman" w:hAnsi="Times New Roman" w:cs="Times New Roman"/>
                <w:sz w:val="12"/>
                <w:szCs w:val="12"/>
                <w:lang w:eastAsia="ro-RO"/>
              </w:rPr>
              <w:t>învelitoarea</w:t>
            </w:r>
            <w:proofErr w:type="gramEnd"/>
            <w:r w:rsidRPr="00102027">
              <w:rPr>
                <w:rFonts w:ascii="Times New Roman" w:hAnsi="Times New Roman" w:cs="Times New Roman"/>
                <w:sz w:val="12"/>
                <w:szCs w:val="12"/>
                <w:lang w:eastAsia="ro-RO"/>
              </w:rPr>
              <w:t xml:space="preserve"> lipseşte şi/sau este degradată în proporţie mare (1 0-30°% din suprafaţa totală), coamele sunt neetanşe, Necesită înlocuire şi fixare.</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6</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majore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firstLine="14"/>
              <w:rPr>
                <w:rFonts w:ascii="Times New Roman" w:hAnsi="Times New Roman" w:cs="Times New Roman"/>
                <w:sz w:val="12"/>
                <w:szCs w:val="12"/>
                <w:lang w:eastAsia="ro-RO"/>
              </w:rPr>
            </w:pPr>
            <w:proofErr w:type="gramStart"/>
            <w:r w:rsidRPr="00102027">
              <w:rPr>
                <w:rFonts w:ascii="Times New Roman" w:hAnsi="Times New Roman" w:cs="Times New Roman"/>
                <w:sz w:val="12"/>
                <w:szCs w:val="12"/>
                <w:lang w:eastAsia="ro-RO"/>
              </w:rPr>
              <w:t>învelitoarea</w:t>
            </w:r>
            <w:proofErr w:type="gramEnd"/>
            <w:r w:rsidRPr="00102027">
              <w:rPr>
                <w:rFonts w:ascii="Times New Roman" w:hAnsi="Times New Roman" w:cs="Times New Roman"/>
                <w:sz w:val="12"/>
                <w:szCs w:val="12"/>
                <w:lang w:eastAsia="ro-RO"/>
              </w:rPr>
              <w:t xml:space="preserve"> lipseşte şi/sau este degradată peste 30% din suprafaţa totală, coamele sunt neetanşe, Curburi, rupturi majore. Necesită înlocuirea totală</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10</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8364" w:type="dxa"/>
            <w:gridSpan w:val="4"/>
            <w:tcBorders>
              <w:top w:val="single" w:sz="6" w:space="0" w:color="auto"/>
              <w:left w:val="nil"/>
              <w:bottom w:val="single" w:sz="6" w:space="0" w:color="auto"/>
              <w:right w:val="nil"/>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sidRPr="00102027">
              <w:rPr>
                <w:rFonts w:ascii="Times New Roman" w:hAnsi="Times New Roman" w:cs="Times New Roman"/>
                <w:sz w:val="12"/>
                <w:szCs w:val="12"/>
                <w:lang w:eastAsia="ro-RO"/>
              </w:rPr>
              <w:t>•Indiferent de materialul din care este alcătuită ţiglă, tablă, şindrilă etc.</w:t>
            </w:r>
          </w:p>
        </w:tc>
        <w:tc>
          <w:tcPr>
            <w:tcW w:w="851" w:type="dxa"/>
            <w:tcBorders>
              <w:top w:val="single" w:sz="6" w:space="0" w:color="auto"/>
              <w:left w:val="nil"/>
              <w:bottom w:val="single" w:sz="6" w:space="0" w:color="auto"/>
              <w:right w:val="nil"/>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r>
      <w:tr w:rsidR="0014677F" w:rsidRPr="00102027" w:rsidTr="0014677F">
        <w:tc>
          <w:tcPr>
            <w:tcW w:w="7513" w:type="dxa"/>
            <w:gridSpan w:val="3"/>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Cornişă - Streaşină - Atic</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Punctaj</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2D5E2F">
              <w:rPr>
                <w:rFonts w:ascii="Times New Roman" w:hAnsi="Times New Roman" w:cs="Times New Roman"/>
                <w:b/>
                <w:bCs/>
                <w:sz w:val="16"/>
                <w:szCs w:val="16"/>
                <w:lang w:eastAsia="ro-RO"/>
              </w:rPr>
              <w:t>Punctaj acordat</w:t>
            </w: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fără degradări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24"/>
                <w:szCs w:val="24"/>
                <w:lang w:eastAsia="ro-RO"/>
              </w:rPr>
            </w:pP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0</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minore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firstLine="14"/>
              <w:rPr>
                <w:rFonts w:ascii="Times New Roman" w:hAnsi="Times New Roman" w:cs="Times New Roman"/>
                <w:sz w:val="12"/>
                <w:szCs w:val="12"/>
                <w:lang w:eastAsia="ro-RO"/>
              </w:rPr>
            </w:pPr>
            <w:r w:rsidRPr="00102027">
              <w:rPr>
                <w:rFonts w:ascii="Times New Roman" w:hAnsi="Times New Roman" w:cs="Times New Roman"/>
                <w:sz w:val="12"/>
                <w:szCs w:val="12"/>
                <w:lang w:eastAsia="ro-RO"/>
              </w:rPr>
              <w:t xml:space="preserve">Elementele de închidere sunt desprinse </w:t>
            </w:r>
            <w:proofErr w:type="gramStart"/>
            <w:r w:rsidRPr="00102027">
              <w:rPr>
                <w:rFonts w:ascii="Times New Roman" w:hAnsi="Times New Roman" w:cs="Times New Roman"/>
                <w:sz w:val="12"/>
                <w:szCs w:val="12"/>
                <w:lang w:eastAsia="ro-RO"/>
              </w:rPr>
              <w:t>şi degradate</w:t>
            </w:r>
            <w:proofErr w:type="gramEnd"/>
            <w:r w:rsidRPr="00102027">
              <w:rPr>
                <w:rFonts w:ascii="Times New Roman" w:hAnsi="Times New Roman" w:cs="Times New Roman"/>
                <w:sz w:val="12"/>
                <w:szCs w:val="12"/>
                <w:lang w:eastAsia="ro-RO"/>
              </w:rPr>
              <w:t xml:space="preserve"> punctual. Nu sunt urme de umiditate. Suficientă reparaţia punctuală.</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1</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medii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firstLine="14"/>
              <w:rPr>
                <w:rFonts w:ascii="Times New Roman" w:hAnsi="Times New Roman" w:cs="Times New Roman"/>
                <w:sz w:val="12"/>
                <w:szCs w:val="12"/>
                <w:lang w:eastAsia="ro-RO"/>
              </w:rPr>
            </w:pPr>
            <w:r w:rsidRPr="00102027">
              <w:rPr>
                <w:rFonts w:ascii="Times New Roman" w:hAnsi="Times New Roman" w:cs="Times New Roman"/>
                <w:sz w:val="12"/>
                <w:szCs w:val="12"/>
                <w:lang w:eastAsia="ro-RO"/>
              </w:rPr>
              <w:t xml:space="preserve">Elementele de închidere sunt desprinse </w:t>
            </w:r>
            <w:proofErr w:type="gramStart"/>
            <w:r w:rsidRPr="00102027">
              <w:rPr>
                <w:rFonts w:ascii="Times New Roman" w:hAnsi="Times New Roman" w:cs="Times New Roman"/>
                <w:sz w:val="12"/>
                <w:szCs w:val="12"/>
                <w:lang w:eastAsia="ro-RO"/>
              </w:rPr>
              <w:t>şi degradate</w:t>
            </w:r>
            <w:proofErr w:type="gramEnd"/>
            <w:r w:rsidRPr="00102027">
              <w:rPr>
                <w:rFonts w:ascii="Times New Roman" w:hAnsi="Times New Roman" w:cs="Times New Roman"/>
                <w:sz w:val="12"/>
                <w:szCs w:val="12"/>
                <w:lang w:eastAsia="ro-RO"/>
              </w:rPr>
              <w:t xml:space="preserve"> parţial (10-30% din lungime). Umiditate vizibilă pe alocuri. Necesită înlocuire şi refacere parţială.</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3</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majore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firstLine="14"/>
              <w:rPr>
                <w:rFonts w:ascii="Times New Roman" w:hAnsi="Times New Roman" w:cs="Times New Roman"/>
                <w:sz w:val="12"/>
                <w:szCs w:val="12"/>
                <w:lang w:eastAsia="ro-RO"/>
              </w:rPr>
            </w:pPr>
            <w:r w:rsidRPr="00102027">
              <w:rPr>
                <w:rFonts w:ascii="Times New Roman" w:hAnsi="Times New Roman" w:cs="Times New Roman"/>
                <w:sz w:val="12"/>
                <w:szCs w:val="12"/>
                <w:lang w:eastAsia="ro-RO"/>
              </w:rPr>
              <w:t xml:space="preserve">Elementele de închidere sunt desprinse </w:t>
            </w:r>
            <w:proofErr w:type="gramStart"/>
            <w:r w:rsidRPr="00102027">
              <w:rPr>
                <w:rFonts w:ascii="Times New Roman" w:hAnsi="Times New Roman" w:cs="Times New Roman"/>
                <w:sz w:val="12"/>
                <w:szCs w:val="12"/>
                <w:lang w:eastAsia="ro-RO"/>
              </w:rPr>
              <w:t>şi degradate</w:t>
            </w:r>
            <w:proofErr w:type="gramEnd"/>
            <w:r w:rsidRPr="00102027">
              <w:rPr>
                <w:rFonts w:ascii="Times New Roman" w:hAnsi="Times New Roman" w:cs="Times New Roman"/>
                <w:sz w:val="12"/>
                <w:szCs w:val="12"/>
                <w:lang w:eastAsia="ro-RO"/>
              </w:rPr>
              <w:t xml:space="preserve"> peste 30% din lungime. Umiditate vizibilă, Necesită înlocuirea totală, Risc pentru trecători.</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5</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9215" w:type="dxa"/>
            <w:gridSpan w:val="5"/>
            <w:tcBorders>
              <w:top w:val="single" w:sz="6" w:space="0" w:color="auto"/>
              <w:left w:val="nil"/>
              <w:bottom w:val="single" w:sz="6" w:space="0" w:color="auto"/>
              <w:right w:val="single" w:sz="4" w:space="0" w:color="auto"/>
            </w:tcBorders>
          </w:tcPr>
          <w:p w:rsidR="0014677F"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sz w:val="12"/>
                <w:szCs w:val="12"/>
                <w:lang w:eastAsia="ro-RO"/>
              </w:rPr>
              <w:t>*</w:t>
            </w:r>
            <w:r w:rsidRPr="00102027">
              <w:rPr>
                <w:rFonts w:ascii="Times New Roman" w:hAnsi="Times New Roman" w:cs="Times New Roman"/>
                <w:sz w:val="12"/>
                <w:szCs w:val="12"/>
                <w:lang w:eastAsia="ro-RO"/>
              </w:rPr>
              <w:t xml:space="preserve">Indiferent dacă este streaşină orizontală, </w:t>
            </w:r>
            <w:r>
              <w:rPr>
                <w:rFonts w:ascii="Times New Roman" w:hAnsi="Times New Roman" w:cs="Times New Roman"/>
                <w:sz w:val="12"/>
                <w:szCs w:val="12"/>
                <w:lang w:eastAsia="ro-RO"/>
              </w:rPr>
              <w:t>inclinata sau infundata</w:t>
            </w:r>
          </w:p>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bl>
            <w:tblPr>
              <w:tblW w:w="9303" w:type="dxa"/>
              <w:tblInd w:w="40" w:type="dxa"/>
              <w:tblLayout w:type="fixed"/>
              <w:tblCellMar>
                <w:left w:w="40" w:type="dxa"/>
                <w:right w:w="40" w:type="dxa"/>
              </w:tblCellMar>
              <w:tblLook w:val="0000"/>
            </w:tblPr>
            <w:tblGrid>
              <w:gridCol w:w="3254"/>
              <w:gridCol w:w="4171"/>
              <w:gridCol w:w="851"/>
              <w:gridCol w:w="1027"/>
            </w:tblGrid>
            <w:tr w:rsidR="0014677F" w:rsidRPr="00102027" w:rsidTr="0014677F">
              <w:tc>
                <w:tcPr>
                  <w:tcW w:w="7425"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r>
                    <w:rPr>
                      <w:rFonts w:ascii="Times New Roman" w:hAnsi="Times New Roman" w:cs="Times New Roman"/>
                      <w:b/>
                      <w:bCs/>
                      <w:sz w:val="16"/>
                      <w:szCs w:val="16"/>
                      <w:lang w:eastAsia="ro-RO"/>
                    </w:rPr>
                    <w:t>Jgheaburi,burlane si elemente de tichingerie</w:t>
                  </w:r>
                </w:p>
              </w:tc>
              <w:tc>
                <w:tcPr>
                  <w:tcW w:w="851" w:type="dxa"/>
                  <w:tcBorders>
                    <w:top w:val="single" w:sz="4"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Punctaj</w:t>
                  </w:r>
                </w:p>
              </w:tc>
              <w:tc>
                <w:tcPr>
                  <w:tcW w:w="1027" w:type="dxa"/>
                  <w:tcBorders>
                    <w:top w:val="single" w:sz="4" w:space="0" w:color="auto"/>
                    <w:left w:val="single" w:sz="6" w:space="0" w:color="auto"/>
                    <w:bottom w:val="single" w:sz="6" w:space="0" w:color="auto"/>
                    <w:right w:val="single" w:sz="6" w:space="0" w:color="auto"/>
                  </w:tcBorders>
                  <w:vAlign w:val="center"/>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r w:rsidRPr="00867308">
                    <w:rPr>
                      <w:rFonts w:ascii="Times New Roman" w:hAnsi="Times New Roman" w:cs="Times New Roman"/>
                      <w:b/>
                      <w:bCs/>
                      <w:sz w:val="16"/>
                      <w:szCs w:val="16"/>
                      <w:lang w:eastAsia="ro-RO"/>
                    </w:rPr>
                    <w:t>Punctaj acordat</w:t>
                  </w: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Pr>
                      <w:rFonts w:ascii="Times New Roman" w:hAnsi="Times New Roman" w:cs="Times New Roman"/>
                      <w:b/>
                      <w:bCs/>
                      <w:sz w:val="16"/>
                      <w:szCs w:val="16"/>
                      <w:lang w:eastAsia="ro-RO"/>
                    </w:rPr>
                    <w:t>□  Nu este cazul</w:t>
                  </w:r>
                </w:p>
              </w:tc>
              <w:tc>
                <w:tcPr>
                  <w:tcW w:w="4171" w:type="dxa"/>
                  <w:tcBorders>
                    <w:top w:val="single" w:sz="6" w:space="0" w:color="auto"/>
                    <w:left w:val="single" w:sz="6" w:space="0" w:color="auto"/>
                    <w:bottom w:val="single" w:sz="6" w:space="0" w:color="auto"/>
                    <w:right w:val="single" w:sz="6" w:space="0" w:color="auto"/>
                  </w:tcBorders>
                </w:tcPr>
                <w:p w:rsidR="0014677F" w:rsidRPr="00AA2F76"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sz w:val="12"/>
                      <w:szCs w:val="12"/>
                      <w:lang w:eastAsia="ro-RO"/>
                    </w:rPr>
                    <w:t>Nu exista</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c>
                <w:tcPr>
                  <w:tcW w:w="1027"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fără degradări</w:t>
                  </w:r>
                </w:p>
              </w:tc>
              <w:tc>
                <w:tcPr>
                  <w:tcW w:w="417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24"/>
                      <w:szCs w:val="24"/>
                      <w:lang w:eastAsia="ro-RO"/>
                    </w:rPr>
                  </w:pP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0</w:t>
                  </w:r>
                </w:p>
              </w:tc>
              <w:tc>
                <w:tcPr>
                  <w:tcW w:w="1027"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minore</w:t>
                  </w:r>
                </w:p>
              </w:tc>
              <w:tc>
                <w:tcPr>
                  <w:tcW w:w="417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firstLine="14"/>
                    <w:rPr>
                      <w:rFonts w:ascii="Times New Roman" w:hAnsi="Times New Roman" w:cs="Times New Roman"/>
                      <w:sz w:val="12"/>
                      <w:szCs w:val="12"/>
                      <w:lang w:eastAsia="ro-RO"/>
                    </w:rPr>
                  </w:pPr>
                  <w:r>
                    <w:rPr>
                      <w:rFonts w:ascii="Times New Roman" w:hAnsi="Times New Roman" w:cs="Times New Roman"/>
                      <w:sz w:val="12"/>
                      <w:szCs w:val="12"/>
                      <w:lang w:eastAsia="ro-RO"/>
                    </w:rPr>
                    <w:t xml:space="preserve">Sunt necesare reparatii punctuale si/sau curatarea jgheaburilor. </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1</w:t>
                  </w:r>
                  <w:r>
                    <w:rPr>
                      <w:rFonts w:ascii="Times New Roman" w:hAnsi="Times New Roman" w:cs="Times New Roman"/>
                      <w:b/>
                      <w:bCs/>
                      <w:sz w:val="16"/>
                      <w:szCs w:val="16"/>
                      <w:lang w:eastAsia="ro-RO"/>
                    </w:rPr>
                    <w:t>-2</w:t>
                  </w:r>
                </w:p>
              </w:tc>
              <w:tc>
                <w:tcPr>
                  <w:tcW w:w="1027"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medii</w:t>
                  </w:r>
                </w:p>
              </w:tc>
              <w:tc>
                <w:tcPr>
                  <w:tcW w:w="417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firstLine="14"/>
                    <w:rPr>
                      <w:rFonts w:ascii="Times New Roman" w:hAnsi="Times New Roman" w:cs="Times New Roman"/>
                      <w:sz w:val="12"/>
                      <w:szCs w:val="12"/>
                      <w:lang w:eastAsia="ro-RO"/>
                    </w:rPr>
                  </w:pPr>
                  <w:r>
                    <w:rPr>
                      <w:rFonts w:ascii="Times New Roman" w:hAnsi="Times New Roman" w:cs="Times New Roman"/>
                      <w:sz w:val="12"/>
                      <w:szCs w:val="12"/>
                      <w:lang w:eastAsia="ro-RO"/>
                    </w:rPr>
                    <w:t>Jgheaburi si burlane degradate partial (neetanse si deformate</w:t>
                  </w:r>
                  <w:proofErr w:type="gramStart"/>
                  <w:r>
                    <w:rPr>
                      <w:rFonts w:ascii="Times New Roman" w:hAnsi="Times New Roman" w:cs="Times New Roman"/>
                      <w:sz w:val="12"/>
                      <w:szCs w:val="12"/>
                      <w:lang w:eastAsia="ro-RO"/>
                    </w:rPr>
                    <w:t>)si</w:t>
                  </w:r>
                  <w:proofErr w:type="gramEnd"/>
                  <w:r>
                    <w:rPr>
                      <w:rFonts w:ascii="Times New Roman" w:hAnsi="Times New Roman" w:cs="Times New Roman"/>
                      <w:sz w:val="12"/>
                      <w:szCs w:val="12"/>
                      <w:lang w:eastAsia="ro-RO"/>
                    </w:rPr>
                    <w:t>/sau infundate.Necesita inlocuire partiala.</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3</w:t>
                  </w:r>
                  <w:r>
                    <w:rPr>
                      <w:rFonts w:ascii="Times New Roman" w:hAnsi="Times New Roman" w:cs="Times New Roman"/>
                      <w:b/>
                      <w:bCs/>
                      <w:sz w:val="16"/>
                      <w:szCs w:val="16"/>
                      <w:lang w:eastAsia="ro-RO"/>
                    </w:rPr>
                    <w:t>-7</w:t>
                  </w:r>
                </w:p>
              </w:tc>
              <w:tc>
                <w:tcPr>
                  <w:tcW w:w="1027"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majore</w:t>
                  </w:r>
                </w:p>
              </w:tc>
              <w:tc>
                <w:tcPr>
                  <w:tcW w:w="417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firstLine="14"/>
                    <w:rPr>
                      <w:rFonts w:ascii="Times New Roman" w:hAnsi="Times New Roman" w:cs="Times New Roman"/>
                      <w:sz w:val="12"/>
                      <w:szCs w:val="12"/>
                      <w:lang w:eastAsia="ro-RO"/>
                    </w:rPr>
                  </w:pPr>
                  <w:r>
                    <w:rPr>
                      <w:rFonts w:ascii="Times New Roman" w:hAnsi="Times New Roman" w:cs="Times New Roman"/>
                      <w:sz w:val="12"/>
                      <w:szCs w:val="12"/>
                      <w:lang w:eastAsia="ro-RO"/>
                    </w:rPr>
                    <w:t xml:space="preserve">Jgheaburi si burlane degradate in totalitate sau </w:t>
                  </w:r>
                  <w:proofErr w:type="gramStart"/>
                  <w:r>
                    <w:rPr>
                      <w:rFonts w:ascii="Times New Roman" w:hAnsi="Times New Roman" w:cs="Times New Roman"/>
                      <w:sz w:val="12"/>
                      <w:szCs w:val="12"/>
                      <w:lang w:eastAsia="ro-RO"/>
                    </w:rPr>
                    <w:t>lipsa(</w:t>
                  </w:r>
                  <w:proofErr w:type="gramEnd"/>
                  <w:r>
                    <w:rPr>
                      <w:rFonts w:ascii="Times New Roman" w:hAnsi="Times New Roman" w:cs="Times New Roman"/>
                      <w:sz w:val="12"/>
                      <w:szCs w:val="12"/>
                      <w:lang w:eastAsia="ro-RO"/>
                    </w:rPr>
                    <w:t>chiar si partial).Lipsa tubului de racord la reteaua de canalizare.Necesita inlocuire totala.</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8-12</w:t>
                  </w:r>
                </w:p>
              </w:tc>
              <w:tc>
                <w:tcPr>
                  <w:tcW w:w="1027"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bl>
          <w:p w:rsidR="0014677F" w:rsidRPr="00102027" w:rsidRDefault="0014677F" w:rsidP="0014677F">
            <w:pPr>
              <w:autoSpaceDE w:val="0"/>
              <w:autoSpaceDN w:val="0"/>
              <w:adjustRightInd w:val="0"/>
              <w:spacing w:after="0" w:line="240" w:lineRule="auto"/>
              <w:ind w:right="-40"/>
              <w:rPr>
                <w:rFonts w:ascii="Times New Roman" w:hAnsi="Times New Roman" w:cs="Times New Roman"/>
                <w:sz w:val="12"/>
                <w:szCs w:val="12"/>
                <w:lang w:eastAsia="ro-RO"/>
              </w:rPr>
            </w:pPr>
            <w:r>
              <w:rPr>
                <w:rFonts w:ascii="Times New Roman" w:hAnsi="Times New Roman" w:cs="Times New Roman"/>
                <w:sz w:val="12"/>
                <w:szCs w:val="12"/>
                <w:lang w:eastAsia="ro-RO"/>
              </w:rPr>
              <w:t>*Indiferent de materialul din care sunt alcatuite</w:t>
            </w:r>
            <w:proofErr w:type="gramStart"/>
            <w:r>
              <w:rPr>
                <w:rFonts w:ascii="Times New Roman" w:hAnsi="Times New Roman" w:cs="Times New Roman"/>
                <w:sz w:val="12"/>
                <w:szCs w:val="12"/>
                <w:lang w:eastAsia="ro-RO"/>
              </w:rPr>
              <w:t>,impreuna</w:t>
            </w:r>
            <w:proofErr w:type="gramEnd"/>
            <w:r>
              <w:rPr>
                <w:rFonts w:ascii="Times New Roman" w:hAnsi="Times New Roman" w:cs="Times New Roman"/>
                <w:sz w:val="12"/>
                <w:szCs w:val="12"/>
                <w:lang w:eastAsia="ro-RO"/>
              </w:rPr>
              <w:t xml:space="preserve"> cu decoaratia specifica(daca exista) etc.</w:t>
            </w:r>
          </w:p>
          <w:p w:rsidR="0014677F" w:rsidRDefault="0014677F" w:rsidP="0014677F">
            <w:pPr>
              <w:autoSpaceDE w:val="0"/>
              <w:autoSpaceDN w:val="0"/>
              <w:adjustRightInd w:val="0"/>
              <w:spacing w:after="0" w:line="240" w:lineRule="auto"/>
              <w:rPr>
                <w:rFonts w:ascii="Times New Roman" w:hAnsi="Times New Roman" w:cs="Times New Roman"/>
                <w:sz w:val="12"/>
                <w:szCs w:val="12"/>
                <w:lang w:eastAsia="ro-RO"/>
              </w:rPr>
            </w:pPr>
            <w:r w:rsidRPr="00102027">
              <w:rPr>
                <w:rFonts w:ascii="Times New Roman" w:hAnsi="Times New Roman" w:cs="Times New Roman"/>
                <w:b/>
                <w:bCs/>
                <w:sz w:val="16"/>
                <w:szCs w:val="16"/>
                <w:lang w:eastAsia="ro-RO"/>
              </w:rPr>
              <w:t>2. Faţade</w:t>
            </w:r>
          </w:p>
        </w:tc>
      </w:tr>
      <w:tr w:rsidR="0014677F" w:rsidRPr="00102027" w:rsidTr="0014677F">
        <w:tc>
          <w:tcPr>
            <w:tcW w:w="7513" w:type="dxa"/>
            <w:gridSpan w:val="3"/>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Tencuială</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Punctaj</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867308">
              <w:rPr>
                <w:rFonts w:ascii="Times New Roman" w:hAnsi="Times New Roman" w:cs="Times New Roman"/>
                <w:b/>
                <w:bCs/>
                <w:sz w:val="16"/>
                <w:szCs w:val="16"/>
                <w:lang w:eastAsia="ro-RO"/>
              </w:rPr>
              <w:t>Punctaj acordat</w:t>
            </w: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fără degradări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24"/>
                <w:szCs w:val="24"/>
                <w:lang w:eastAsia="ro-RO"/>
              </w:rPr>
            </w:pP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0</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minore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10" w:hanging="10"/>
              <w:rPr>
                <w:rFonts w:ascii="Times New Roman" w:hAnsi="Times New Roman" w:cs="Times New Roman"/>
                <w:sz w:val="12"/>
                <w:szCs w:val="12"/>
                <w:lang w:eastAsia="ro-RO"/>
              </w:rPr>
            </w:pPr>
            <w:r w:rsidRPr="00102027">
              <w:rPr>
                <w:rFonts w:ascii="Times New Roman" w:hAnsi="Times New Roman" w:cs="Times New Roman"/>
                <w:sz w:val="12"/>
                <w:szCs w:val="12"/>
                <w:lang w:eastAsia="ro-RO"/>
              </w:rPr>
              <w:t>Degradări punctuale şi incidentale ale tencuielii Fără igrasie. Posibilă remedierea punctuală.</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1-2</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medii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10" w:hanging="10"/>
              <w:rPr>
                <w:rFonts w:ascii="Times New Roman" w:hAnsi="Times New Roman" w:cs="Times New Roman"/>
                <w:sz w:val="12"/>
                <w:szCs w:val="12"/>
                <w:lang w:eastAsia="ro-RO"/>
              </w:rPr>
            </w:pPr>
            <w:r w:rsidRPr="00102027">
              <w:rPr>
                <w:rFonts w:ascii="Times New Roman" w:hAnsi="Times New Roman" w:cs="Times New Roman"/>
                <w:sz w:val="12"/>
                <w:szCs w:val="12"/>
                <w:lang w:eastAsia="ro-RO"/>
              </w:rPr>
              <w:t>Degradări locale ale tencuielii (10-30% din suprafaţa faţadelor). Igrasie uşoară. Suprafeţele se retencuiesc şi rezugrăvesc.</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3-7</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majore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10" w:hanging="10"/>
              <w:rPr>
                <w:rFonts w:ascii="Times New Roman" w:hAnsi="Times New Roman" w:cs="Times New Roman"/>
                <w:sz w:val="12"/>
                <w:szCs w:val="12"/>
                <w:lang w:eastAsia="ro-RO"/>
              </w:rPr>
            </w:pPr>
            <w:r w:rsidRPr="00102027">
              <w:rPr>
                <w:rFonts w:ascii="Times New Roman" w:hAnsi="Times New Roman" w:cs="Times New Roman"/>
                <w:sz w:val="12"/>
                <w:szCs w:val="12"/>
                <w:lang w:eastAsia="ro-RO"/>
              </w:rPr>
              <w:t>Porţiuni de tencuială ce cad, se desprind şi/sau sunt puternic umede, tencuială degradată peste 30% din suprafaţă. Suprafeţele se refac total.</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8-12</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8364" w:type="dxa"/>
            <w:gridSpan w:val="4"/>
            <w:tcBorders>
              <w:top w:val="single" w:sz="6" w:space="0" w:color="auto"/>
              <w:left w:val="nil"/>
              <w:bottom w:val="single" w:sz="6" w:space="0" w:color="auto"/>
              <w:right w:val="nil"/>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sidRPr="00102027">
              <w:rPr>
                <w:rFonts w:ascii="Times New Roman" w:hAnsi="Times New Roman" w:cs="Times New Roman"/>
                <w:sz w:val="12"/>
                <w:szCs w:val="12"/>
                <w:lang w:eastAsia="ro-RO"/>
              </w:rPr>
              <w:t>"Se vor lua în considerare balcoanele, soclul şi alte elemente componente ale faţadelor, dacă acestea există.</w:t>
            </w:r>
          </w:p>
        </w:tc>
        <w:tc>
          <w:tcPr>
            <w:tcW w:w="851" w:type="dxa"/>
            <w:tcBorders>
              <w:top w:val="single" w:sz="6" w:space="0" w:color="auto"/>
              <w:left w:val="nil"/>
              <w:bottom w:val="single" w:sz="6" w:space="0" w:color="auto"/>
              <w:right w:val="nil"/>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r>
      <w:tr w:rsidR="0014677F" w:rsidRPr="00102027" w:rsidTr="0014677F">
        <w:tc>
          <w:tcPr>
            <w:tcW w:w="7513" w:type="dxa"/>
            <w:gridSpan w:val="3"/>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Zugrăveală</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Punctaj</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867308">
              <w:rPr>
                <w:rFonts w:ascii="Times New Roman" w:hAnsi="Times New Roman" w:cs="Times New Roman"/>
                <w:b/>
                <w:bCs/>
                <w:sz w:val="16"/>
                <w:szCs w:val="16"/>
                <w:lang w:eastAsia="ro-RO"/>
              </w:rPr>
              <w:t>Punctaj acordat</w:t>
            </w: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fără degradări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24"/>
                <w:szCs w:val="24"/>
                <w:lang w:eastAsia="ro-RO"/>
              </w:rPr>
            </w:pP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0</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minore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sidRPr="00102027">
              <w:rPr>
                <w:rFonts w:ascii="Times New Roman" w:hAnsi="Times New Roman" w:cs="Times New Roman"/>
                <w:sz w:val="12"/>
                <w:szCs w:val="12"/>
                <w:lang w:eastAsia="ro-RO"/>
              </w:rPr>
              <w:t>Zugrăveală exfoliată Incidental. Posibilă remedierea punctuală.</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1</w:t>
            </w:r>
            <w:r>
              <w:rPr>
                <w:rFonts w:ascii="Times New Roman" w:hAnsi="Times New Roman" w:cs="Times New Roman"/>
                <w:b/>
                <w:bCs/>
                <w:sz w:val="16"/>
                <w:szCs w:val="16"/>
                <w:lang w:eastAsia="ro-RO"/>
              </w:rPr>
              <w:t>-2</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medii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10" w:hanging="10"/>
              <w:rPr>
                <w:rFonts w:ascii="Times New Roman" w:hAnsi="Times New Roman" w:cs="Times New Roman"/>
                <w:sz w:val="12"/>
                <w:szCs w:val="12"/>
                <w:lang w:eastAsia="ro-RO"/>
              </w:rPr>
            </w:pPr>
            <w:r w:rsidRPr="00102027">
              <w:rPr>
                <w:rFonts w:ascii="Times New Roman" w:hAnsi="Times New Roman" w:cs="Times New Roman"/>
                <w:sz w:val="12"/>
                <w:szCs w:val="12"/>
                <w:lang w:eastAsia="ro-RO"/>
              </w:rPr>
              <w:t>Zugrăveală exfoliată parţial (10-30</w:t>
            </w:r>
            <w:r w:rsidRPr="00102027">
              <w:rPr>
                <w:rFonts w:ascii="Times New Roman" w:hAnsi="Times New Roman" w:cs="Times New Roman"/>
                <w:b/>
                <w:bCs/>
                <w:spacing w:val="-20"/>
                <w:sz w:val="16"/>
                <w:szCs w:val="16"/>
                <w:lang w:eastAsia="ro-RO"/>
              </w:rPr>
              <w:t>%o</w:t>
            </w:r>
            <w:r w:rsidRPr="00102027">
              <w:rPr>
                <w:rFonts w:ascii="Times New Roman" w:hAnsi="Times New Roman" w:cs="Times New Roman"/>
                <w:b/>
                <w:bCs/>
                <w:sz w:val="16"/>
                <w:szCs w:val="16"/>
                <w:lang w:eastAsia="ro-RO"/>
              </w:rPr>
              <w:t xml:space="preserve"> </w:t>
            </w:r>
            <w:r w:rsidRPr="00102027">
              <w:rPr>
                <w:rFonts w:ascii="Times New Roman" w:hAnsi="Times New Roman" w:cs="Times New Roman"/>
                <w:sz w:val="12"/>
                <w:szCs w:val="12"/>
                <w:lang w:eastAsia="ro-RO"/>
              </w:rPr>
              <w:t>din suprafaţa faţadelor) sau având un aspect murdar, prăfuit. Suprafeţele se rezugrăvesc.</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3-7</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majore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10" w:hanging="10"/>
              <w:rPr>
                <w:rFonts w:ascii="Times New Roman" w:hAnsi="Times New Roman" w:cs="Times New Roman"/>
                <w:sz w:val="12"/>
                <w:szCs w:val="12"/>
                <w:lang w:eastAsia="ro-RO"/>
              </w:rPr>
            </w:pPr>
            <w:r w:rsidRPr="00102027">
              <w:rPr>
                <w:rFonts w:ascii="Times New Roman" w:hAnsi="Times New Roman" w:cs="Times New Roman"/>
                <w:sz w:val="12"/>
                <w:szCs w:val="12"/>
                <w:lang w:eastAsia="ro-RO"/>
              </w:rPr>
              <w:t>Zugrăveală exfoliată şi/sau decolorată peste 30% din suprafaţă. Zugrăveala in cromatica neadecvata, neconforma cu paletarul stabilit in studiul de faţade din Centrul Istoric elaborat de PMO. Suprafeţele se refac şi se rezugrăvesc în totalitate.</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4</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8364" w:type="dxa"/>
            <w:gridSpan w:val="4"/>
            <w:tcBorders>
              <w:top w:val="single" w:sz="6" w:space="0" w:color="auto"/>
              <w:left w:val="nil"/>
              <w:bottom w:val="single" w:sz="6" w:space="0" w:color="auto"/>
              <w:right w:val="nil"/>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sidRPr="00102027">
              <w:rPr>
                <w:rFonts w:ascii="Times New Roman" w:hAnsi="Times New Roman" w:cs="Times New Roman"/>
                <w:sz w:val="12"/>
                <w:szCs w:val="12"/>
                <w:lang w:eastAsia="ro-RO"/>
              </w:rPr>
              <w:t>* Se vor lua în considerare şi ornamentele, balcoanele, soclul etc. componente ale faţadelor spre stradă, dacă acestea există</w:t>
            </w:r>
          </w:p>
        </w:tc>
        <w:tc>
          <w:tcPr>
            <w:tcW w:w="851" w:type="dxa"/>
            <w:tcBorders>
              <w:top w:val="single" w:sz="6" w:space="0" w:color="auto"/>
              <w:left w:val="nil"/>
              <w:bottom w:val="single" w:sz="6" w:space="0" w:color="auto"/>
              <w:right w:val="nil"/>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r>
      <w:tr w:rsidR="0014677F" w:rsidRPr="00102027" w:rsidTr="0014677F">
        <w:tc>
          <w:tcPr>
            <w:tcW w:w="7513" w:type="dxa"/>
            <w:gridSpan w:val="3"/>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Tâmplărie</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Punctaj</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867308">
              <w:rPr>
                <w:rFonts w:ascii="Times New Roman" w:hAnsi="Times New Roman" w:cs="Times New Roman"/>
                <w:b/>
                <w:bCs/>
                <w:sz w:val="16"/>
                <w:szCs w:val="16"/>
                <w:lang w:eastAsia="ro-RO"/>
              </w:rPr>
              <w:t>Punctaj acordat</w:t>
            </w: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fără degradări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24"/>
                <w:szCs w:val="24"/>
                <w:lang w:eastAsia="ro-RO"/>
              </w:rPr>
            </w:pP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0</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minore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5" w:hanging="5"/>
              <w:rPr>
                <w:rFonts w:ascii="Times New Roman" w:hAnsi="Times New Roman" w:cs="Times New Roman"/>
                <w:sz w:val="12"/>
                <w:szCs w:val="12"/>
                <w:lang w:eastAsia="ro-RO"/>
              </w:rPr>
            </w:pPr>
            <w:r w:rsidRPr="00102027">
              <w:rPr>
                <w:rFonts w:ascii="Times New Roman" w:hAnsi="Times New Roman" w:cs="Times New Roman"/>
                <w:sz w:val="12"/>
                <w:szCs w:val="12"/>
                <w:lang w:eastAsia="ro-RO"/>
              </w:rPr>
              <w:t>Vopsire defectuoasă (scorojită), uşoară uzură a materialului. Nu lipsesc elemente de tâmplărie. Tâmplăria se revopseşte şi se remediază punctual.</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1</w:t>
            </w:r>
            <w:r>
              <w:rPr>
                <w:rFonts w:ascii="Times New Roman" w:hAnsi="Times New Roman" w:cs="Times New Roman"/>
                <w:b/>
                <w:bCs/>
                <w:sz w:val="16"/>
                <w:szCs w:val="16"/>
                <w:lang w:eastAsia="ro-RO"/>
              </w:rPr>
              <w:t>-2</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medii</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10" w:hanging="10"/>
              <w:rPr>
                <w:rFonts w:ascii="Times New Roman" w:hAnsi="Times New Roman" w:cs="Times New Roman"/>
                <w:sz w:val="12"/>
                <w:szCs w:val="12"/>
                <w:lang w:eastAsia="ro-RO"/>
              </w:rPr>
            </w:pPr>
            <w:r w:rsidRPr="00102027">
              <w:rPr>
                <w:rFonts w:ascii="Times New Roman" w:hAnsi="Times New Roman" w:cs="Times New Roman"/>
                <w:sz w:val="12"/>
                <w:szCs w:val="12"/>
                <w:lang w:eastAsia="ro-RO"/>
              </w:rPr>
              <w:t>Materiale componente deteriorate, deformate, nefolosibile şi/sau defecte (cel puţin un element). Nu lipsesc elemente. Reparaţii şi înlocuire.</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3</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54"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394"/>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majore</w:t>
            </w:r>
          </w:p>
        </w:tc>
        <w:tc>
          <w:tcPr>
            <w:tcW w:w="4259"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10" w:hanging="10"/>
              <w:rPr>
                <w:rFonts w:ascii="Times New Roman" w:hAnsi="Times New Roman" w:cs="Times New Roman"/>
                <w:sz w:val="12"/>
                <w:szCs w:val="12"/>
                <w:lang w:eastAsia="ro-RO"/>
              </w:rPr>
            </w:pPr>
            <w:r w:rsidRPr="00102027">
              <w:rPr>
                <w:rFonts w:ascii="Times New Roman" w:hAnsi="Times New Roman" w:cs="Times New Roman"/>
                <w:sz w:val="12"/>
                <w:szCs w:val="12"/>
                <w:lang w:eastAsia="ro-RO"/>
              </w:rPr>
              <w:t xml:space="preserve">Materiale componente puternic deteriorate şi deformate. Elemente de tâmplărie lipsă (cel puţin un element). Materiale componente necorespunzătoare, înlocuite abuziv si care nu respecta reglementările PUG avizat </w:t>
            </w:r>
            <w:proofErr w:type="gramStart"/>
            <w:r w:rsidRPr="00102027">
              <w:rPr>
                <w:rFonts w:ascii="Times New Roman" w:hAnsi="Times New Roman" w:cs="Times New Roman"/>
                <w:sz w:val="12"/>
                <w:szCs w:val="12"/>
                <w:lang w:eastAsia="ro-RO"/>
              </w:rPr>
              <w:t>( de</w:t>
            </w:r>
            <w:proofErr w:type="gramEnd"/>
            <w:r w:rsidRPr="00102027">
              <w:rPr>
                <w:rFonts w:ascii="Times New Roman" w:hAnsi="Times New Roman" w:cs="Times New Roman"/>
                <w:sz w:val="12"/>
                <w:szCs w:val="12"/>
                <w:lang w:eastAsia="ro-RO"/>
              </w:rPr>
              <w:t xml:space="preserve"> ex. PVC in loc de lemn) sau cu nerespectarea designului original . Necesită înlocuire completă.</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4</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7513" w:type="dxa"/>
            <w:gridSpan w:val="3"/>
            <w:tcBorders>
              <w:top w:val="single" w:sz="6" w:space="0" w:color="auto"/>
              <w:left w:val="nil"/>
              <w:bottom w:val="single" w:sz="6" w:space="0" w:color="auto"/>
              <w:right w:val="single" w:sz="4" w:space="0" w:color="auto"/>
            </w:tcBorders>
          </w:tcPr>
          <w:p w:rsidR="0014677F" w:rsidRDefault="0014677F" w:rsidP="0014677F">
            <w:pPr>
              <w:autoSpaceDE w:val="0"/>
              <w:autoSpaceDN w:val="0"/>
              <w:adjustRightInd w:val="0"/>
              <w:spacing w:after="0" w:line="240" w:lineRule="auto"/>
              <w:rPr>
                <w:rFonts w:ascii="Times New Roman" w:hAnsi="Times New Roman" w:cs="Times New Roman"/>
                <w:sz w:val="12"/>
                <w:szCs w:val="12"/>
                <w:lang w:eastAsia="ro-RO"/>
              </w:rPr>
            </w:pPr>
            <w:r w:rsidRPr="00102027">
              <w:rPr>
                <w:rFonts w:ascii="Times New Roman" w:hAnsi="Times New Roman" w:cs="Times New Roman"/>
                <w:sz w:val="12"/>
                <w:szCs w:val="12"/>
                <w:lang w:eastAsia="ro-RO"/>
              </w:rPr>
              <w:t>* Elemente de tâmplărie: ferestre (împreună cu obloane şi jaluzele, dacă este cazul), uşi (împreună cu vitrine), porţi de acces.</w:t>
            </w:r>
          </w:p>
          <w:p w:rsidR="0014677F" w:rsidRDefault="0014677F" w:rsidP="0014677F">
            <w:pPr>
              <w:autoSpaceDE w:val="0"/>
              <w:autoSpaceDN w:val="0"/>
              <w:adjustRightInd w:val="0"/>
              <w:spacing w:after="0" w:line="240" w:lineRule="auto"/>
              <w:rPr>
                <w:rFonts w:ascii="Times New Roman" w:hAnsi="Times New Roman" w:cs="Times New Roman"/>
                <w:sz w:val="12"/>
                <w:szCs w:val="12"/>
                <w:lang w:eastAsia="ro-RO"/>
              </w:rPr>
            </w:pPr>
          </w:p>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c>
          <w:tcPr>
            <w:tcW w:w="851"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c>
          <w:tcPr>
            <w:tcW w:w="851"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r>
      <w:tr w:rsidR="0014677F" w:rsidRPr="00102027" w:rsidTr="0014677F">
        <w:tc>
          <w:tcPr>
            <w:tcW w:w="3381" w:type="dxa"/>
            <w:gridSpan w:val="2"/>
            <w:tcBorders>
              <w:top w:val="single" w:sz="6" w:space="0" w:color="auto"/>
              <w:left w:val="single" w:sz="4" w:space="0" w:color="auto"/>
              <w:bottom w:val="single" w:sz="4" w:space="0" w:color="auto"/>
              <w:right w:val="single" w:sz="4" w:space="0" w:color="auto"/>
            </w:tcBorders>
          </w:tcPr>
          <w:p w:rsidR="0014677F" w:rsidRDefault="0014677F" w:rsidP="0014677F">
            <w:pPr>
              <w:autoSpaceDE w:val="0"/>
              <w:autoSpaceDN w:val="0"/>
              <w:adjustRightInd w:val="0"/>
              <w:spacing w:after="0" w:line="240" w:lineRule="auto"/>
              <w:rPr>
                <w:rFonts w:ascii="Times New Roman" w:hAnsi="Times New Roman" w:cs="Times New Roman"/>
                <w:b/>
                <w:sz w:val="16"/>
                <w:szCs w:val="16"/>
                <w:lang w:eastAsia="ro-RO"/>
              </w:rPr>
            </w:pPr>
            <w:r>
              <w:rPr>
                <w:rFonts w:ascii="Times New Roman" w:hAnsi="Times New Roman" w:cs="Times New Roman"/>
                <w:b/>
                <w:sz w:val="16"/>
                <w:szCs w:val="16"/>
                <w:lang w:eastAsia="ro-RO"/>
              </w:rPr>
              <w:t>Elemente decorative</w:t>
            </w:r>
          </w:p>
          <w:p w:rsidR="0014677F" w:rsidRPr="00BD724B" w:rsidRDefault="0014677F" w:rsidP="0014677F">
            <w:pPr>
              <w:autoSpaceDE w:val="0"/>
              <w:autoSpaceDN w:val="0"/>
              <w:adjustRightInd w:val="0"/>
              <w:spacing w:after="0" w:line="240" w:lineRule="auto"/>
              <w:rPr>
                <w:rFonts w:ascii="Times New Roman" w:hAnsi="Times New Roman" w:cs="Times New Roman"/>
                <w:b/>
                <w:sz w:val="16"/>
                <w:szCs w:val="16"/>
                <w:lang w:eastAsia="ro-RO"/>
              </w:rPr>
            </w:pPr>
          </w:p>
        </w:tc>
        <w:tc>
          <w:tcPr>
            <w:tcW w:w="4132"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c>
          <w:tcPr>
            <w:tcW w:w="851" w:type="dxa"/>
            <w:tcBorders>
              <w:top w:val="single" w:sz="6" w:space="0" w:color="auto"/>
              <w:left w:val="nil"/>
              <w:bottom w:val="single" w:sz="6" w:space="0" w:color="auto"/>
              <w:right w:val="single" w:sz="4" w:space="0" w:color="auto"/>
            </w:tcBorders>
          </w:tcPr>
          <w:p w:rsidR="0014677F" w:rsidRPr="00BD724B" w:rsidRDefault="0014677F" w:rsidP="0014677F">
            <w:pPr>
              <w:autoSpaceDE w:val="0"/>
              <w:autoSpaceDN w:val="0"/>
              <w:adjustRightInd w:val="0"/>
              <w:spacing w:after="0" w:line="240" w:lineRule="auto"/>
              <w:rPr>
                <w:rFonts w:ascii="Times New Roman" w:hAnsi="Times New Roman" w:cs="Times New Roman"/>
                <w:b/>
                <w:sz w:val="16"/>
                <w:szCs w:val="16"/>
                <w:lang w:eastAsia="ro-RO"/>
              </w:rPr>
            </w:pPr>
            <w:r>
              <w:rPr>
                <w:rFonts w:ascii="Times New Roman" w:hAnsi="Times New Roman" w:cs="Times New Roman"/>
                <w:b/>
                <w:sz w:val="16"/>
                <w:szCs w:val="16"/>
                <w:lang w:eastAsia="ro-RO"/>
              </w:rPr>
              <w:t>Punctaj</w:t>
            </w:r>
          </w:p>
        </w:tc>
        <w:tc>
          <w:tcPr>
            <w:tcW w:w="851" w:type="dxa"/>
            <w:tcBorders>
              <w:top w:val="single" w:sz="6" w:space="0" w:color="auto"/>
              <w:left w:val="nil"/>
              <w:bottom w:val="single" w:sz="6" w:space="0" w:color="auto"/>
              <w:right w:val="single" w:sz="4" w:space="0" w:color="auto"/>
            </w:tcBorders>
          </w:tcPr>
          <w:p w:rsidR="0014677F" w:rsidRDefault="0014677F" w:rsidP="0014677F">
            <w:pPr>
              <w:autoSpaceDE w:val="0"/>
              <w:autoSpaceDN w:val="0"/>
              <w:adjustRightInd w:val="0"/>
              <w:spacing w:after="0" w:line="240" w:lineRule="auto"/>
              <w:rPr>
                <w:rFonts w:ascii="Times New Roman" w:hAnsi="Times New Roman" w:cs="Times New Roman"/>
                <w:b/>
                <w:sz w:val="16"/>
                <w:szCs w:val="16"/>
                <w:lang w:eastAsia="ro-RO"/>
              </w:rPr>
            </w:pPr>
            <w:r w:rsidRPr="00867308">
              <w:rPr>
                <w:rFonts w:ascii="Times New Roman" w:hAnsi="Times New Roman" w:cs="Times New Roman"/>
                <w:b/>
                <w:bCs/>
                <w:sz w:val="16"/>
                <w:szCs w:val="16"/>
                <w:lang w:eastAsia="ro-RO"/>
              </w:rPr>
              <w:t xml:space="preserve">Punctaj </w:t>
            </w:r>
            <w:r w:rsidRPr="00867308">
              <w:rPr>
                <w:rFonts w:ascii="Times New Roman" w:hAnsi="Times New Roman" w:cs="Times New Roman"/>
                <w:b/>
                <w:bCs/>
                <w:sz w:val="16"/>
                <w:szCs w:val="16"/>
                <w:lang w:eastAsia="ro-RO"/>
              </w:rPr>
              <w:lastRenderedPageBreak/>
              <w:t>acordat</w:t>
            </w:r>
          </w:p>
        </w:tc>
      </w:tr>
      <w:tr w:rsidR="0014677F" w:rsidRPr="00102027" w:rsidTr="0014677F">
        <w:tc>
          <w:tcPr>
            <w:tcW w:w="3381" w:type="dxa"/>
            <w:gridSpan w:val="2"/>
            <w:tcBorders>
              <w:top w:val="single" w:sz="4" w:space="0" w:color="auto"/>
              <w:left w:val="single" w:sz="4" w:space="0" w:color="auto"/>
              <w:bottom w:val="single" w:sz="6" w:space="0" w:color="auto"/>
              <w:right w:val="single" w:sz="4" w:space="0" w:color="auto"/>
            </w:tcBorders>
          </w:tcPr>
          <w:p w:rsidR="0014677F"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b/>
                <w:bCs/>
                <w:sz w:val="16"/>
                <w:szCs w:val="16"/>
                <w:lang w:eastAsia="ro-RO"/>
              </w:rPr>
              <w:lastRenderedPageBreak/>
              <w:t xml:space="preserve">          </w:t>
            </w:r>
            <w:r w:rsidRPr="00102027">
              <w:rPr>
                <w:rFonts w:ascii="Times New Roman" w:hAnsi="Times New Roman" w:cs="Times New Roman"/>
                <w:b/>
                <w:bCs/>
                <w:sz w:val="16"/>
                <w:szCs w:val="16"/>
                <w:lang w:eastAsia="ro-RO"/>
              </w:rPr>
              <w:t xml:space="preserve">□  </w:t>
            </w:r>
            <w:r>
              <w:rPr>
                <w:rFonts w:ascii="Times New Roman" w:hAnsi="Times New Roman" w:cs="Times New Roman"/>
                <w:b/>
                <w:bCs/>
                <w:sz w:val="16"/>
                <w:szCs w:val="16"/>
                <w:lang w:eastAsia="ro-RO"/>
              </w:rPr>
              <w:t xml:space="preserve">nu este cazul </w:t>
            </w:r>
          </w:p>
        </w:tc>
        <w:tc>
          <w:tcPr>
            <w:tcW w:w="4132"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c>
          <w:tcPr>
            <w:tcW w:w="851"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c>
          <w:tcPr>
            <w:tcW w:w="851"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r>
      <w:tr w:rsidR="0014677F" w:rsidRPr="00102027" w:rsidTr="0014677F">
        <w:tc>
          <w:tcPr>
            <w:tcW w:w="3381" w:type="dxa"/>
            <w:gridSpan w:val="2"/>
            <w:tcBorders>
              <w:top w:val="single" w:sz="4" w:space="0" w:color="auto"/>
              <w:left w:val="single" w:sz="4"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sz w:val="12"/>
                <w:szCs w:val="12"/>
                <w:lang w:eastAsia="ro-RO"/>
              </w:rPr>
              <w:t xml:space="preserve">             </w:t>
            </w:r>
            <w:r w:rsidRPr="00102027">
              <w:rPr>
                <w:rFonts w:ascii="Times New Roman" w:hAnsi="Times New Roman" w:cs="Times New Roman"/>
                <w:b/>
                <w:bCs/>
                <w:sz w:val="16"/>
                <w:szCs w:val="16"/>
                <w:lang w:eastAsia="ro-RO"/>
              </w:rPr>
              <w:t>□  fără degradări</w:t>
            </w:r>
          </w:p>
        </w:tc>
        <w:tc>
          <w:tcPr>
            <w:tcW w:w="4132"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c>
          <w:tcPr>
            <w:tcW w:w="851" w:type="dxa"/>
            <w:tcBorders>
              <w:top w:val="single" w:sz="6" w:space="0" w:color="auto"/>
              <w:left w:val="nil"/>
              <w:bottom w:val="single" w:sz="6" w:space="0" w:color="auto"/>
              <w:right w:val="single" w:sz="4" w:space="0" w:color="auto"/>
            </w:tcBorders>
          </w:tcPr>
          <w:p w:rsidR="0014677F" w:rsidRPr="00BD724B" w:rsidRDefault="0014677F" w:rsidP="0014677F">
            <w:pPr>
              <w:autoSpaceDE w:val="0"/>
              <w:autoSpaceDN w:val="0"/>
              <w:adjustRightInd w:val="0"/>
              <w:spacing w:after="0" w:line="240" w:lineRule="auto"/>
              <w:jc w:val="center"/>
              <w:rPr>
                <w:rFonts w:ascii="Times New Roman" w:hAnsi="Times New Roman" w:cs="Times New Roman"/>
                <w:b/>
                <w:sz w:val="16"/>
                <w:szCs w:val="16"/>
                <w:lang w:eastAsia="ro-RO"/>
              </w:rPr>
            </w:pPr>
            <w:r w:rsidRPr="00BD724B">
              <w:rPr>
                <w:rFonts w:ascii="Times New Roman" w:hAnsi="Times New Roman" w:cs="Times New Roman"/>
                <w:b/>
                <w:sz w:val="16"/>
                <w:szCs w:val="16"/>
                <w:lang w:eastAsia="ro-RO"/>
              </w:rPr>
              <w:t>0</w:t>
            </w:r>
          </w:p>
        </w:tc>
        <w:tc>
          <w:tcPr>
            <w:tcW w:w="851" w:type="dxa"/>
            <w:tcBorders>
              <w:top w:val="single" w:sz="6" w:space="0" w:color="auto"/>
              <w:left w:val="nil"/>
              <w:bottom w:val="single" w:sz="6" w:space="0" w:color="auto"/>
              <w:right w:val="single" w:sz="4" w:space="0" w:color="auto"/>
            </w:tcBorders>
          </w:tcPr>
          <w:p w:rsidR="0014677F" w:rsidRPr="00BD724B" w:rsidRDefault="0014677F" w:rsidP="0014677F">
            <w:pPr>
              <w:autoSpaceDE w:val="0"/>
              <w:autoSpaceDN w:val="0"/>
              <w:adjustRightInd w:val="0"/>
              <w:spacing w:after="0" w:line="240" w:lineRule="auto"/>
              <w:jc w:val="center"/>
              <w:rPr>
                <w:rFonts w:ascii="Times New Roman" w:hAnsi="Times New Roman" w:cs="Times New Roman"/>
                <w:b/>
                <w:sz w:val="16"/>
                <w:szCs w:val="16"/>
                <w:lang w:eastAsia="ro-RO"/>
              </w:rPr>
            </w:pPr>
          </w:p>
        </w:tc>
      </w:tr>
      <w:tr w:rsidR="0014677F" w:rsidRPr="00102027" w:rsidTr="0014677F">
        <w:tc>
          <w:tcPr>
            <w:tcW w:w="3381" w:type="dxa"/>
            <w:gridSpan w:val="2"/>
            <w:tcBorders>
              <w:top w:val="single" w:sz="6" w:space="0" w:color="auto"/>
              <w:left w:val="single" w:sz="4"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sz w:val="12"/>
                <w:szCs w:val="12"/>
                <w:lang w:eastAsia="ro-RO"/>
              </w:rPr>
              <w:t xml:space="preserve">             </w:t>
            </w:r>
            <w:r w:rsidRPr="00102027">
              <w:rPr>
                <w:rFonts w:ascii="Times New Roman" w:hAnsi="Times New Roman" w:cs="Times New Roman"/>
                <w:b/>
                <w:bCs/>
                <w:sz w:val="16"/>
                <w:szCs w:val="16"/>
                <w:lang w:eastAsia="ro-RO"/>
              </w:rPr>
              <w:t>□  degradări minore</w:t>
            </w:r>
          </w:p>
        </w:tc>
        <w:tc>
          <w:tcPr>
            <w:tcW w:w="4132"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sz w:val="12"/>
                <w:szCs w:val="12"/>
                <w:lang w:eastAsia="ro-RO"/>
              </w:rPr>
              <w:t>Elemente decorative incomplete si/sau afectate intimp de factori atmosferici si biologici.</w:t>
            </w:r>
          </w:p>
        </w:tc>
        <w:tc>
          <w:tcPr>
            <w:tcW w:w="851" w:type="dxa"/>
            <w:tcBorders>
              <w:top w:val="single" w:sz="6" w:space="0" w:color="auto"/>
              <w:left w:val="nil"/>
              <w:bottom w:val="single" w:sz="6" w:space="0" w:color="auto"/>
              <w:right w:val="single" w:sz="4" w:space="0" w:color="auto"/>
            </w:tcBorders>
          </w:tcPr>
          <w:p w:rsidR="0014677F" w:rsidRPr="00BD724B" w:rsidRDefault="0014677F" w:rsidP="0014677F">
            <w:pPr>
              <w:autoSpaceDE w:val="0"/>
              <w:autoSpaceDN w:val="0"/>
              <w:adjustRightInd w:val="0"/>
              <w:spacing w:after="0" w:line="240" w:lineRule="auto"/>
              <w:jc w:val="center"/>
              <w:rPr>
                <w:rFonts w:ascii="Times New Roman" w:hAnsi="Times New Roman" w:cs="Times New Roman"/>
                <w:b/>
                <w:sz w:val="16"/>
                <w:szCs w:val="16"/>
                <w:lang w:eastAsia="ro-RO"/>
              </w:rPr>
            </w:pPr>
            <w:r>
              <w:rPr>
                <w:rFonts w:ascii="Times New Roman" w:hAnsi="Times New Roman" w:cs="Times New Roman"/>
                <w:b/>
                <w:sz w:val="16"/>
                <w:szCs w:val="16"/>
                <w:lang w:eastAsia="ro-RO"/>
              </w:rPr>
              <w:t>1-2</w:t>
            </w:r>
          </w:p>
        </w:tc>
        <w:tc>
          <w:tcPr>
            <w:tcW w:w="851" w:type="dxa"/>
            <w:tcBorders>
              <w:top w:val="single" w:sz="6" w:space="0" w:color="auto"/>
              <w:left w:val="nil"/>
              <w:bottom w:val="single" w:sz="6" w:space="0" w:color="auto"/>
              <w:right w:val="single" w:sz="4"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sz w:val="16"/>
                <w:szCs w:val="16"/>
                <w:lang w:eastAsia="ro-RO"/>
              </w:rPr>
            </w:pPr>
          </w:p>
        </w:tc>
      </w:tr>
      <w:tr w:rsidR="0014677F" w:rsidRPr="00102027" w:rsidTr="0014677F">
        <w:tc>
          <w:tcPr>
            <w:tcW w:w="3381" w:type="dxa"/>
            <w:gridSpan w:val="2"/>
            <w:tcBorders>
              <w:top w:val="single" w:sz="6" w:space="0" w:color="auto"/>
              <w:left w:val="single" w:sz="4"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b/>
                <w:bCs/>
                <w:sz w:val="16"/>
                <w:szCs w:val="16"/>
                <w:lang w:eastAsia="ro-RO"/>
              </w:rPr>
              <w:t xml:space="preserve">          </w:t>
            </w:r>
            <w:r w:rsidRPr="00102027">
              <w:rPr>
                <w:rFonts w:ascii="Times New Roman" w:hAnsi="Times New Roman" w:cs="Times New Roman"/>
                <w:b/>
                <w:bCs/>
                <w:sz w:val="16"/>
                <w:szCs w:val="16"/>
                <w:lang w:eastAsia="ro-RO"/>
              </w:rPr>
              <w:t>□  degradări medii</w:t>
            </w:r>
          </w:p>
        </w:tc>
        <w:tc>
          <w:tcPr>
            <w:tcW w:w="4132"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sz w:val="12"/>
                <w:szCs w:val="12"/>
                <w:lang w:eastAsia="ro-RO"/>
              </w:rPr>
              <w:t xml:space="preserve">Elemente decorative care lipsesc de pe </w:t>
            </w:r>
            <w:proofErr w:type="gramStart"/>
            <w:r>
              <w:rPr>
                <w:rFonts w:ascii="Times New Roman" w:hAnsi="Times New Roman" w:cs="Times New Roman"/>
                <w:sz w:val="12"/>
                <w:szCs w:val="12"/>
                <w:lang w:eastAsia="ro-RO"/>
              </w:rPr>
              <w:t>fatade ,inclusiv</w:t>
            </w:r>
            <w:proofErr w:type="gramEnd"/>
            <w:r>
              <w:rPr>
                <w:rFonts w:ascii="Times New Roman" w:hAnsi="Times New Roman" w:cs="Times New Roman"/>
                <w:sz w:val="12"/>
                <w:szCs w:val="12"/>
                <w:lang w:eastAsia="ro-RO"/>
              </w:rPr>
              <w:t xml:space="preserve"> cele indepartate in mod abuziv.</w:t>
            </w:r>
          </w:p>
        </w:tc>
        <w:tc>
          <w:tcPr>
            <w:tcW w:w="851" w:type="dxa"/>
            <w:tcBorders>
              <w:top w:val="single" w:sz="6" w:space="0" w:color="auto"/>
              <w:left w:val="nil"/>
              <w:bottom w:val="single" w:sz="6" w:space="0" w:color="auto"/>
              <w:right w:val="single" w:sz="4" w:space="0" w:color="auto"/>
            </w:tcBorders>
          </w:tcPr>
          <w:p w:rsidR="0014677F" w:rsidRPr="00BD724B" w:rsidRDefault="0014677F" w:rsidP="0014677F">
            <w:pPr>
              <w:autoSpaceDE w:val="0"/>
              <w:autoSpaceDN w:val="0"/>
              <w:adjustRightInd w:val="0"/>
              <w:spacing w:after="0" w:line="240" w:lineRule="auto"/>
              <w:jc w:val="center"/>
              <w:rPr>
                <w:rFonts w:ascii="Times New Roman" w:hAnsi="Times New Roman" w:cs="Times New Roman"/>
                <w:b/>
                <w:sz w:val="16"/>
                <w:szCs w:val="16"/>
                <w:lang w:eastAsia="ro-RO"/>
              </w:rPr>
            </w:pPr>
            <w:r>
              <w:rPr>
                <w:rFonts w:ascii="Times New Roman" w:hAnsi="Times New Roman" w:cs="Times New Roman"/>
                <w:b/>
                <w:sz w:val="16"/>
                <w:szCs w:val="16"/>
                <w:lang w:eastAsia="ro-RO"/>
              </w:rPr>
              <w:t>3</w:t>
            </w:r>
          </w:p>
        </w:tc>
        <w:tc>
          <w:tcPr>
            <w:tcW w:w="851" w:type="dxa"/>
            <w:tcBorders>
              <w:top w:val="single" w:sz="6" w:space="0" w:color="auto"/>
              <w:left w:val="nil"/>
              <w:bottom w:val="single" w:sz="6" w:space="0" w:color="auto"/>
              <w:right w:val="single" w:sz="4"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sz w:val="16"/>
                <w:szCs w:val="16"/>
                <w:lang w:eastAsia="ro-RO"/>
              </w:rPr>
            </w:pPr>
          </w:p>
        </w:tc>
      </w:tr>
      <w:tr w:rsidR="0014677F" w:rsidRPr="00102027" w:rsidTr="0014677F">
        <w:tc>
          <w:tcPr>
            <w:tcW w:w="3381" w:type="dxa"/>
            <w:gridSpan w:val="2"/>
            <w:tcBorders>
              <w:top w:val="single" w:sz="6" w:space="0" w:color="auto"/>
              <w:left w:val="single" w:sz="4"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b/>
                <w:bCs/>
                <w:sz w:val="16"/>
                <w:szCs w:val="16"/>
                <w:lang w:eastAsia="ro-RO"/>
              </w:rPr>
              <w:t xml:space="preserve">          </w:t>
            </w:r>
            <w:r w:rsidRPr="00102027">
              <w:rPr>
                <w:rFonts w:ascii="Times New Roman" w:hAnsi="Times New Roman" w:cs="Times New Roman"/>
                <w:b/>
                <w:bCs/>
                <w:sz w:val="16"/>
                <w:szCs w:val="16"/>
                <w:lang w:eastAsia="ro-RO"/>
              </w:rPr>
              <w:t>□  degradări majore</w:t>
            </w:r>
          </w:p>
        </w:tc>
        <w:tc>
          <w:tcPr>
            <w:tcW w:w="4132" w:type="dxa"/>
            <w:tcBorders>
              <w:top w:val="single" w:sz="6" w:space="0" w:color="auto"/>
              <w:left w:val="nil"/>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Pr>
                <w:rFonts w:ascii="Times New Roman" w:hAnsi="Times New Roman" w:cs="Times New Roman"/>
                <w:sz w:val="12"/>
                <w:szCs w:val="12"/>
                <w:lang w:eastAsia="ro-RO"/>
              </w:rPr>
              <w:t>Elemente decorative desprinse</w:t>
            </w:r>
            <w:proofErr w:type="gramStart"/>
            <w:r>
              <w:rPr>
                <w:rFonts w:ascii="Times New Roman" w:hAnsi="Times New Roman" w:cs="Times New Roman"/>
                <w:sz w:val="12"/>
                <w:szCs w:val="12"/>
                <w:lang w:eastAsia="ro-RO"/>
              </w:rPr>
              <w:t>,care</w:t>
            </w:r>
            <w:proofErr w:type="gramEnd"/>
            <w:r>
              <w:rPr>
                <w:rFonts w:ascii="Times New Roman" w:hAnsi="Times New Roman" w:cs="Times New Roman"/>
                <w:sz w:val="12"/>
                <w:szCs w:val="12"/>
                <w:lang w:eastAsia="ro-RO"/>
              </w:rPr>
              <w:t xml:space="preserve"> prezinta risc de cadere.Elemente de tichingerie care lipsesc.Risc pentru trecatori.</w:t>
            </w:r>
          </w:p>
        </w:tc>
        <w:tc>
          <w:tcPr>
            <w:tcW w:w="851" w:type="dxa"/>
            <w:tcBorders>
              <w:top w:val="single" w:sz="6" w:space="0" w:color="auto"/>
              <w:left w:val="nil"/>
              <w:bottom w:val="single" w:sz="6" w:space="0" w:color="auto"/>
              <w:right w:val="single" w:sz="4" w:space="0" w:color="auto"/>
            </w:tcBorders>
          </w:tcPr>
          <w:p w:rsidR="0014677F" w:rsidRPr="00BD724B" w:rsidRDefault="0014677F" w:rsidP="0014677F">
            <w:pPr>
              <w:autoSpaceDE w:val="0"/>
              <w:autoSpaceDN w:val="0"/>
              <w:adjustRightInd w:val="0"/>
              <w:spacing w:after="0" w:line="240" w:lineRule="auto"/>
              <w:jc w:val="center"/>
              <w:rPr>
                <w:rFonts w:ascii="Times New Roman" w:hAnsi="Times New Roman" w:cs="Times New Roman"/>
                <w:b/>
                <w:sz w:val="16"/>
                <w:szCs w:val="16"/>
                <w:lang w:eastAsia="ro-RO"/>
              </w:rPr>
            </w:pPr>
            <w:r w:rsidRPr="00BD724B">
              <w:rPr>
                <w:rFonts w:ascii="Times New Roman" w:hAnsi="Times New Roman" w:cs="Times New Roman"/>
                <w:b/>
                <w:sz w:val="16"/>
                <w:szCs w:val="16"/>
                <w:lang w:eastAsia="ro-RO"/>
              </w:rPr>
              <w:t>4</w:t>
            </w:r>
          </w:p>
        </w:tc>
        <w:tc>
          <w:tcPr>
            <w:tcW w:w="851" w:type="dxa"/>
            <w:tcBorders>
              <w:top w:val="single" w:sz="6" w:space="0" w:color="auto"/>
              <w:left w:val="nil"/>
              <w:bottom w:val="single" w:sz="6" w:space="0" w:color="auto"/>
              <w:right w:val="single" w:sz="4" w:space="0" w:color="auto"/>
            </w:tcBorders>
          </w:tcPr>
          <w:p w:rsidR="0014677F" w:rsidRPr="00BD724B" w:rsidRDefault="0014677F" w:rsidP="0014677F">
            <w:pPr>
              <w:autoSpaceDE w:val="0"/>
              <w:autoSpaceDN w:val="0"/>
              <w:adjustRightInd w:val="0"/>
              <w:spacing w:after="0" w:line="240" w:lineRule="auto"/>
              <w:jc w:val="center"/>
              <w:rPr>
                <w:rFonts w:ascii="Times New Roman" w:hAnsi="Times New Roman" w:cs="Times New Roman"/>
                <w:b/>
                <w:sz w:val="16"/>
                <w:szCs w:val="16"/>
                <w:lang w:eastAsia="ro-RO"/>
              </w:rPr>
            </w:pPr>
          </w:p>
        </w:tc>
      </w:tr>
      <w:tr w:rsidR="0014677F" w:rsidRPr="00102027" w:rsidTr="0014677F">
        <w:trPr>
          <w:gridAfter w:val="1"/>
          <w:wAfter w:w="851" w:type="dxa"/>
          <w:trHeight w:val="368"/>
        </w:trPr>
        <w:tc>
          <w:tcPr>
            <w:tcW w:w="7513" w:type="dxa"/>
            <w:gridSpan w:val="3"/>
            <w:tcBorders>
              <w:left w:val="single" w:sz="6" w:space="0" w:color="auto"/>
              <w:bottom w:val="nil"/>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r>
              <w:rPr>
                <w:rFonts w:ascii="Times New Roman" w:hAnsi="Times New Roman" w:cs="Times New Roman"/>
                <w:sz w:val="12"/>
                <w:szCs w:val="12"/>
                <w:lang w:eastAsia="ro-RO"/>
              </w:rPr>
              <w:t>*</w:t>
            </w:r>
            <w:r w:rsidRPr="00102027">
              <w:rPr>
                <w:rFonts w:ascii="Times New Roman" w:hAnsi="Times New Roman" w:cs="Times New Roman"/>
                <w:sz w:val="12"/>
                <w:szCs w:val="12"/>
                <w:lang w:eastAsia="ro-RO"/>
              </w:rPr>
              <w:t>Se vor lua în considerare şi coşurile de fum, lucarnele etc. componente ale şarpantei</w:t>
            </w:r>
          </w:p>
        </w:tc>
        <w:tc>
          <w:tcPr>
            <w:tcW w:w="851" w:type="dxa"/>
            <w:tcBorders>
              <w:left w:val="single" w:sz="6" w:space="0" w:color="auto"/>
              <w:bottom w:val="nil"/>
              <w:right w:val="single" w:sz="4" w:space="0" w:color="auto"/>
            </w:tcBorders>
          </w:tcPr>
          <w:p w:rsidR="0014677F" w:rsidRDefault="0014677F" w:rsidP="0014677F">
            <w:pPr>
              <w:autoSpaceDE w:val="0"/>
              <w:autoSpaceDN w:val="0"/>
              <w:adjustRightInd w:val="0"/>
              <w:spacing w:after="0" w:line="240" w:lineRule="auto"/>
              <w:rPr>
                <w:rFonts w:ascii="Times New Roman" w:hAnsi="Times New Roman" w:cs="Times New Roman"/>
                <w:sz w:val="12"/>
                <w:szCs w:val="12"/>
                <w:lang w:eastAsia="ro-RO"/>
              </w:rPr>
            </w:pPr>
          </w:p>
        </w:tc>
      </w:tr>
    </w:tbl>
    <w:p w:rsidR="0014677F" w:rsidRPr="00F53D0B" w:rsidRDefault="0014677F" w:rsidP="0014677F">
      <w:pPr>
        <w:autoSpaceDE w:val="0"/>
        <w:autoSpaceDN w:val="0"/>
        <w:adjustRightInd w:val="0"/>
        <w:spacing w:after="0" w:line="240" w:lineRule="auto"/>
        <w:jc w:val="both"/>
        <w:rPr>
          <w:rFonts w:ascii="Times New Roman" w:hAnsi="Times New Roman" w:cs="Times New Roman"/>
          <w:sz w:val="12"/>
          <w:szCs w:val="12"/>
          <w:lang w:eastAsia="ro-RO"/>
        </w:rPr>
      </w:pPr>
      <w:r w:rsidRPr="00A31A21">
        <w:rPr>
          <w:rFonts w:ascii="Times New Roman" w:hAnsi="Times New Roman" w:cs="Times New Roman"/>
          <w:noProof/>
          <w:sz w:val="24"/>
          <w:szCs w:val="24"/>
          <w:lang w:val="ro-RO" w:eastAsia="ro-RO"/>
        </w:rPr>
        <w:pict>
          <v:group id="Group 4" o:spid="_x0000_s1026" style="position:absolute;left:0;text-align:left;margin-left:.45pt;margin-top:-10pt;width:490.8pt;height:128.9pt;z-index:251660288;mso-wrap-distance-left:1.9pt;mso-wrap-distance-right:1.9pt;mso-wrap-distance-bottom:12.5pt;mso-position-horizontal-relative:margin;mso-position-vertical-relative:text" coordorigin="1411,1416" coordsize="9816,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">
            <v:shapetype id="_x0000_t202" coordsize="21600,21600" o:spt="202" path="m,l,21600r21600,l21600,xe">
              <v:stroke joinstyle="miter"/>
              <v:path gradientshapeok="t" o:connecttype="rect"/>
            </v:shapetype>
            <v:shape id="Text Box 6" o:spid="_x0000_s1027" type="#_x0000_t202" style="position:absolute;left:1411;top:2098;width:9816;height:1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tblPr>
                    <w:tblGrid>
                      <w:gridCol w:w="3259"/>
                      <w:gridCol w:w="4257"/>
                      <w:gridCol w:w="854"/>
                      <w:gridCol w:w="854"/>
                    </w:tblGrid>
                    <w:tr w:rsidR="0014677F" w:rsidTr="0014677F">
                      <w:tc>
                        <w:tcPr>
                          <w:tcW w:w="3259" w:type="dxa"/>
                          <w:tcBorders>
                            <w:top w:val="single" w:sz="6" w:space="0" w:color="auto"/>
                            <w:left w:val="single" w:sz="6" w:space="0" w:color="auto"/>
                            <w:bottom w:val="single" w:sz="6" w:space="0" w:color="auto"/>
                            <w:right w:val="single" w:sz="4" w:space="0" w:color="auto"/>
                          </w:tcBorders>
                        </w:tcPr>
                        <w:p w:rsidR="0014677F" w:rsidRDefault="0014677F">
                          <w:pPr>
                            <w:pStyle w:val="Style38"/>
                            <w:widowControl/>
                            <w:rPr>
                              <w:rStyle w:val="FontStyle48"/>
                            </w:rPr>
                          </w:pPr>
                          <w:r>
                            <w:rPr>
                              <w:rStyle w:val="FontStyle48"/>
                            </w:rPr>
                            <w:t>Şarpantă</w:t>
                          </w:r>
                        </w:p>
                      </w:tc>
                      <w:tc>
                        <w:tcPr>
                          <w:tcW w:w="4257" w:type="dxa"/>
                          <w:tcBorders>
                            <w:top w:val="single" w:sz="6" w:space="0" w:color="auto"/>
                            <w:left w:val="single" w:sz="4" w:space="0" w:color="auto"/>
                            <w:bottom w:val="single" w:sz="6" w:space="0" w:color="auto"/>
                            <w:right w:val="single" w:sz="4" w:space="0" w:color="auto"/>
                          </w:tcBorders>
                        </w:tcPr>
                        <w:p w:rsidR="0014677F" w:rsidRDefault="0014677F">
                          <w:pPr>
                            <w:pStyle w:val="Style41"/>
                            <w:widowControl/>
                          </w:pPr>
                        </w:p>
                      </w:tc>
                      <w:tc>
                        <w:tcPr>
                          <w:tcW w:w="854" w:type="dxa"/>
                          <w:tcBorders>
                            <w:top w:val="single" w:sz="6" w:space="0" w:color="auto"/>
                            <w:left w:val="single" w:sz="4" w:space="0" w:color="auto"/>
                            <w:bottom w:val="single" w:sz="4" w:space="0" w:color="auto"/>
                            <w:right w:val="single" w:sz="6" w:space="0" w:color="auto"/>
                          </w:tcBorders>
                        </w:tcPr>
                        <w:p w:rsidR="0014677F" w:rsidRDefault="0014677F">
                          <w:pPr>
                            <w:pStyle w:val="Style38"/>
                            <w:widowControl/>
                            <w:jc w:val="center"/>
                            <w:rPr>
                              <w:rStyle w:val="FontStyle48"/>
                            </w:rPr>
                          </w:pPr>
                          <w:r>
                            <w:rPr>
                              <w:rStyle w:val="FontStyle48"/>
                            </w:rPr>
                            <w:t>Punctaj</w:t>
                          </w:r>
                        </w:p>
                      </w:tc>
                      <w:tc>
                        <w:tcPr>
                          <w:tcW w:w="854" w:type="dxa"/>
                          <w:tcBorders>
                            <w:top w:val="single" w:sz="6" w:space="0" w:color="auto"/>
                            <w:left w:val="single" w:sz="4" w:space="0" w:color="auto"/>
                            <w:bottom w:val="single" w:sz="4" w:space="0" w:color="auto"/>
                            <w:right w:val="single" w:sz="6" w:space="0" w:color="auto"/>
                          </w:tcBorders>
                        </w:tcPr>
                        <w:p w:rsidR="0014677F" w:rsidRDefault="0014677F">
                          <w:pPr>
                            <w:pStyle w:val="Style38"/>
                            <w:widowControl/>
                            <w:jc w:val="center"/>
                            <w:rPr>
                              <w:rStyle w:val="FontStyle48"/>
                            </w:rPr>
                          </w:pPr>
                          <w:r w:rsidRPr="00867308">
                            <w:rPr>
                              <w:b/>
                              <w:bCs/>
                              <w:sz w:val="16"/>
                              <w:szCs w:val="16"/>
                            </w:rPr>
                            <w:t>Punctaj acordat</w:t>
                          </w:r>
                        </w:p>
                      </w:tc>
                    </w:tr>
                    <w:tr w:rsidR="0014677F" w:rsidTr="0014677F">
                      <w:tc>
                        <w:tcPr>
                          <w:tcW w:w="3259" w:type="dxa"/>
                          <w:tcBorders>
                            <w:top w:val="single" w:sz="6" w:space="0" w:color="auto"/>
                            <w:left w:val="single" w:sz="6" w:space="0" w:color="auto"/>
                            <w:bottom w:val="single" w:sz="6" w:space="0" w:color="auto"/>
                            <w:right w:val="single" w:sz="4" w:space="0" w:color="auto"/>
                          </w:tcBorders>
                        </w:tcPr>
                        <w:p w:rsidR="0014677F" w:rsidRDefault="0014677F">
                          <w:pPr>
                            <w:pStyle w:val="Style22"/>
                            <w:widowControl/>
                            <w:ind w:left="403"/>
                            <w:rPr>
                              <w:rStyle w:val="FontStyle48"/>
                            </w:rPr>
                          </w:pPr>
                          <w:r>
                            <w:rPr>
                              <w:rStyle w:val="FontStyle48"/>
                            </w:rPr>
                            <w:t>□ nu există (nu este cazul)</w:t>
                          </w:r>
                        </w:p>
                      </w:tc>
                      <w:tc>
                        <w:tcPr>
                          <w:tcW w:w="4257" w:type="dxa"/>
                          <w:tcBorders>
                            <w:top w:val="single" w:sz="6" w:space="0" w:color="auto"/>
                            <w:left w:val="single" w:sz="4" w:space="0" w:color="auto"/>
                            <w:bottom w:val="single" w:sz="6" w:space="0" w:color="auto"/>
                            <w:right w:val="single" w:sz="4" w:space="0" w:color="auto"/>
                          </w:tcBorders>
                        </w:tcPr>
                        <w:p w:rsidR="0014677F" w:rsidRDefault="0014677F" w:rsidP="0014677F">
                          <w:pPr>
                            <w:pStyle w:val="Style22"/>
                            <w:widowControl/>
                            <w:rPr>
                              <w:rStyle w:val="FontStyle48"/>
                            </w:rPr>
                          </w:pPr>
                        </w:p>
                      </w:tc>
                      <w:tc>
                        <w:tcPr>
                          <w:tcW w:w="854" w:type="dxa"/>
                          <w:tcBorders>
                            <w:top w:val="single" w:sz="6" w:space="0" w:color="auto"/>
                            <w:left w:val="single" w:sz="4" w:space="0" w:color="auto"/>
                            <w:bottom w:val="single" w:sz="6" w:space="0" w:color="auto"/>
                            <w:right w:val="single" w:sz="6" w:space="0" w:color="auto"/>
                          </w:tcBorders>
                        </w:tcPr>
                        <w:p w:rsidR="0014677F" w:rsidRDefault="0014677F" w:rsidP="0014677F">
                          <w:pPr>
                            <w:pStyle w:val="Style22"/>
                            <w:widowControl/>
                            <w:rPr>
                              <w:rStyle w:val="FontStyle48"/>
                            </w:rPr>
                          </w:pPr>
                        </w:p>
                      </w:tc>
                      <w:tc>
                        <w:tcPr>
                          <w:tcW w:w="854" w:type="dxa"/>
                          <w:tcBorders>
                            <w:top w:val="single" w:sz="6" w:space="0" w:color="auto"/>
                            <w:left w:val="single" w:sz="4" w:space="0" w:color="auto"/>
                            <w:bottom w:val="single" w:sz="6" w:space="0" w:color="auto"/>
                            <w:right w:val="single" w:sz="6" w:space="0" w:color="auto"/>
                          </w:tcBorders>
                        </w:tcPr>
                        <w:p w:rsidR="0014677F" w:rsidRDefault="0014677F" w:rsidP="0014677F">
                          <w:pPr>
                            <w:pStyle w:val="Style22"/>
                            <w:widowControl/>
                            <w:rPr>
                              <w:rStyle w:val="FontStyle48"/>
                            </w:rPr>
                          </w:pPr>
                        </w:p>
                      </w:tc>
                    </w:tr>
                    <w:tr w:rsidR="0014677F" w:rsidTr="0014677F">
                      <w:tc>
                        <w:tcPr>
                          <w:tcW w:w="3259" w:type="dxa"/>
                          <w:tcBorders>
                            <w:top w:val="single" w:sz="6" w:space="0" w:color="auto"/>
                            <w:left w:val="single" w:sz="6" w:space="0" w:color="auto"/>
                            <w:bottom w:val="single" w:sz="6" w:space="0" w:color="auto"/>
                            <w:right w:val="single" w:sz="6" w:space="0" w:color="auto"/>
                          </w:tcBorders>
                        </w:tcPr>
                        <w:p w:rsidR="0014677F" w:rsidRDefault="0014677F">
                          <w:pPr>
                            <w:pStyle w:val="Style22"/>
                            <w:widowControl/>
                            <w:ind w:left="403"/>
                            <w:rPr>
                              <w:rStyle w:val="FontStyle48"/>
                            </w:rPr>
                          </w:pPr>
                          <w:r>
                            <w:rPr>
                              <w:rStyle w:val="FontStyle48"/>
                            </w:rPr>
                            <w:t>□  fără degradări</w:t>
                          </w:r>
                        </w:p>
                      </w:tc>
                      <w:tc>
                        <w:tcPr>
                          <w:tcW w:w="4257" w:type="dxa"/>
                          <w:tcBorders>
                            <w:top w:val="single" w:sz="6" w:space="0" w:color="auto"/>
                            <w:left w:val="single" w:sz="6" w:space="0" w:color="auto"/>
                            <w:bottom w:val="single" w:sz="6" w:space="0" w:color="auto"/>
                            <w:right w:val="single" w:sz="4" w:space="0" w:color="auto"/>
                          </w:tcBorders>
                        </w:tcPr>
                        <w:p w:rsidR="0014677F" w:rsidRDefault="0014677F">
                          <w:pPr>
                            <w:pStyle w:val="Style41"/>
                            <w:widowControl/>
                          </w:pPr>
                        </w:p>
                      </w:tc>
                      <w:tc>
                        <w:tcPr>
                          <w:tcW w:w="854" w:type="dxa"/>
                          <w:tcBorders>
                            <w:top w:val="single" w:sz="6" w:space="0" w:color="auto"/>
                            <w:left w:val="single" w:sz="4" w:space="0" w:color="auto"/>
                            <w:bottom w:val="single" w:sz="6" w:space="0" w:color="auto"/>
                            <w:right w:val="single" w:sz="6" w:space="0" w:color="auto"/>
                          </w:tcBorders>
                        </w:tcPr>
                        <w:p w:rsidR="0014677F" w:rsidRDefault="0014677F">
                          <w:pPr>
                            <w:pStyle w:val="Style38"/>
                            <w:widowControl/>
                            <w:jc w:val="center"/>
                            <w:rPr>
                              <w:rStyle w:val="FontStyle48"/>
                            </w:rPr>
                          </w:pPr>
                          <w:r>
                            <w:rPr>
                              <w:rStyle w:val="FontStyle48"/>
                            </w:rPr>
                            <w:t>0</w:t>
                          </w:r>
                        </w:p>
                      </w:tc>
                      <w:tc>
                        <w:tcPr>
                          <w:tcW w:w="854" w:type="dxa"/>
                          <w:tcBorders>
                            <w:top w:val="single" w:sz="6" w:space="0" w:color="auto"/>
                            <w:left w:val="single" w:sz="4" w:space="0" w:color="auto"/>
                            <w:bottom w:val="single" w:sz="6" w:space="0" w:color="auto"/>
                            <w:right w:val="single" w:sz="6" w:space="0" w:color="auto"/>
                          </w:tcBorders>
                        </w:tcPr>
                        <w:p w:rsidR="0014677F" w:rsidRDefault="0014677F">
                          <w:pPr>
                            <w:pStyle w:val="Style38"/>
                            <w:widowControl/>
                            <w:jc w:val="center"/>
                            <w:rPr>
                              <w:rStyle w:val="FontStyle48"/>
                            </w:rPr>
                          </w:pPr>
                        </w:p>
                      </w:tc>
                    </w:tr>
                    <w:tr w:rsidR="0014677F" w:rsidTr="0014677F">
                      <w:tc>
                        <w:tcPr>
                          <w:tcW w:w="3259" w:type="dxa"/>
                          <w:tcBorders>
                            <w:top w:val="single" w:sz="6" w:space="0" w:color="auto"/>
                            <w:left w:val="single" w:sz="6" w:space="0" w:color="auto"/>
                            <w:bottom w:val="single" w:sz="4" w:space="0" w:color="auto"/>
                            <w:right w:val="single" w:sz="6" w:space="0" w:color="auto"/>
                          </w:tcBorders>
                        </w:tcPr>
                        <w:p w:rsidR="0014677F" w:rsidRDefault="0014677F">
                          <w:pPr>
                            <w:pStyle w:val="Style22"/>
                            <w:widowControl/>
                            <w:ind w:left="403"/>
                            <w:rPr>
                              <w:rStyle w:val="FontStyle48"/>
                            </w:rPr>
                          </w:pPr>
                          <w:r>
                            <w:rPr>
                              <w:rStyle w:val="FontStyle48"/>
                            </w:rPr>
                            <w:t>□  degradări medii</w:t>
                          </w:r>
                        </w:p>
                      </w:tc>
                      <w:tc>
                        <w:tcPr>
                          <w:tcW w:w="4257" w:type="dxa"/>
                          <w:tcBorders>
                            <w:top w:val="single" w:sz="6" w:space="0" w:color="auto"/>
                            <w:left w:val="single" w:sz="6" w:space="0" w:color="auto"/>
                            <w:bottom w:val="single" w:sz="4" w:space="0" w:color="auto"/>
                            <w:right w:val="single" w:sz="4" w:space="0" w:color="auto"/>
                          </w:tcBorders>
                        </w:tcPr>
                        <w:p w:rsidR="0014677F" w:rsidRDefault="0014677F">
                          <w:pPr>
                            <w:pStyle w:val="Style14"/>
                            <w:widowControl/>
                            <w:spacing w:line="149" w:lineRule="exact"/>
                            <w:ind w:firstLine="5"/>
                            <w:rPr>
                              <w:rStyle w:val="FontStyle47"/>
                            </w:rPr>
                          </w:pPr>
                          <w:r>
                            <w:rPr>
                              <w:rStyle w:val="FontStyle47"/>
                            </w:rPr>
                            <w:t>Coşuri de fum cu cărămizi desprinse, care prezintă risc de cădere. Coşuri de fum care prezinta elemente de decoratiuni lipsa.</w:t>
                          </w:r>
                        </w:p>
                      </w:tc>
                      <w:tc>
                        <w:tcPr>
                          <w:tcW w:w="854" w:type="dxa"/>
                          <w:tcBorders>
                            <w:top w:val="single" w:sz="6" w:space="0" w:color="auto"/>
                            <w:left w:val="single" w:sz="4" w:space="0" w:color="auto"/>
                            <w:bottom w:val="single" w:sz="6" w:space="0" w:color="auto"/>
                            <w:right w:val="single" w:sz="6" w:space="0" w:color="auto"/>
                          </w:tcBorders>
                        </w:tcPr>
                        <w:p w:rsidR="0014677F" w:rsidRDefault="0014677F">
                          <w:pPr>
                            <w:pStyle w:val="Style38"/>
                            <w:widowControl/>
                            <w:jc w:val="center"/>
                            <w:rPr>
                              <w:rStyle w:val="FontStyle48"/>
                            </w:rPr>
                          </w:pPr>
                          <w:r>
                            <w:rPr>
                              <w:rStyle w:val="FontStyle48"/>
                            </w:rPr>
                            <w:t>1-7</w:t>
                          </w:r>
                        </w:p>
                      </w:tc>
                      <w:tc>
                        <w:tcPr>
                          <w:tcW w:w="854" w:type="dxa"/>
                          <w:tcBorders>
                            <w:top w:val="single" w:sz="6" w:space="0" w:color="auto"/>
                            <w:left w:val="single" w:sz="4" w:space="0" w:color="auto"/>
                            <w:bottom w:val="single" w:sz="6" w:space="0" w:color="auto"/>
                            <w:right w:val="single" w:sz="6" w:space="0" w:color="auto"/>
                          </w:tcBorders>
                        </w:tcPr>
                        <w:p w:rsidR="0014677F" w:rsidRDefault="0014677F">
                          <w:pPr>
                            <w:pStyle w:val="Style38"/>
                            <w:widowControl/>
                            <w:jc w:val="center"/>
                            <w:rPr>
                              <w:rStyle w:val="FontStyle48"/>
                            </w:rPr>
                          </w:pPr>
                        </w:p>
                      </w:tc>
                    </w:tr>
                    <w:tr w:rsidR="0014677F" w:rsidTr="0014677F">
                      <w:tc>
                        <w:tcPr>
                          <w:tcW w:w="3259" w:type="dxa"/>
                          <w:tcBorders>
                            <w:top w:val="single" w:sz="4" w:space="0" w:color="auto"/>
                            <w:left w:val="single" w:sz="6" w:space="0" w:color="auto"/>
                            <w:bottom w:val="single" w:sz="4" w:space="0" w:color="auto"/>
                            <w:right w:val="single" w:sz="6" w:space="0" w:color="auto"/>
                          </w:tcBorders>
                        </w:tcPr>
                        <w:p w:rsidR="0014677F" w:rsidRDefault="0014677F">
                          <w:pPr>
                            <w:pStyle w:val="Style41"/>
                            <w:widowControl/>
                          </w:pPr>
                        </w:p>
                      </w:tc>
                      <w:tc>
                        <w:tcPr>
                          <w:tcW w:w="4257" w:type="dxa"/>
                          <w:tcBorders>
                            <w:top w:val="single" w:sz="4" w:space="0" w:color="auto"/>
                            <w:left w:val="single" w:sz="6" w:space="0" w:color="auto"/>
                            <w:bottom w:val="single" w:sz="4" w:space="0" w:color="auto"/>
                            <w:right w:val="single" w:sz="6" w:space="0" w:color="auto"/>
                          </w:tcBorders>
                        </w:tcPr>
                        <w:p w:rsidR="0014677F" w:rsidRDefault="0014677F">
                          <w:pPr>
                            <w:pStyle w:val="Style41"/>
                            <w:widowControl/>
                          </w:pPr>
                        </w:p>
                      </w:tc>
                      <w:tc>
                        <w:tcPr>
                          <w:tcW w:w="854" w:type="dxa"/>
                          <w:tcBorders>
                            <w:top w:val="single" w:sz="6" w:space="0" w:color="auto"/>
                            <w:left w:val="single" w:sz="6" w:space="0" w:color="auto"/>
                            <w:bottom w:val="single" w:sz="4" w:space="0" w:color="auto"/>
                            <w:right w:val="single" w:sz="6" w:space="0" w:color="auto"/>
                          </w:tcBorders>
                        </w:tcPr>
                        <w:p w:rsidR="0014677F" w:rsidRDefault="0014677F">
                          <w:pPr>
                            <w:pStyle w:val="Style38"/>
                            <w:widowControl/>
                            <w:jc w:val="center"/>
                            <w:rPr>
                              <w:rStyle w:val="FontStyle48"/>
                            </w:rPr>
                          </w:pPr>
                        </w:p>
                      </w:tc>
                      <w:tc>
                        <w:tcPr>
                          <w:tcW w:w="854" w:type="dxa"/>
                          <w:tcBorders>
                            <w:top w:val="single" w:sz="6" w:space="0" w:color="auto"/>
                            <w:left w:val="single" w:sz="6" w:space="0" w:color="auto"/>
                            <w:bottom w:val="single" w:sz="4" w:space="0" w:color="auto"/>
                            <w:right w:val="single" w:sz="6" w:space="0" w:color="auto"/>
                          </w:tcBorders>
                        </w:tcPr>
                        <w:p w:rsidR="0014677F" w:rsidRDefault="0014677F">
                          <w:pPr>
                            <w:pStyle w:val="Style38"/>
                            <w:widowControl/>
                            <w:jc w:val="center"/>
                            <w:rPr>
                              <w:rStyle w:val="FontStyle48"/>
                            </w:rPr>
                          </w:pPr>
                        </w:p>
                      </w:tc>
                    </w:tr>
                    <w:tr w:rsidR="0014677F" w:rsidTr="0014677F">
                      <w:tc>
                        <w:tcPr>
                          <w:tcW w:w="3259" w:type="dxa"/>
                          <w:tcBorders>
                            <w:top w:val="single" w:sz="4" w:space="0" w:color="auto"/>
                            <w:left w:val="single" w:sz="6" w:space="0" w:color="auto"/>
                            <w:bottom w:val="single" w:sz="6" w:space="0" w:color="auto"/>
                            <w:right w:val="single" w:sz="6" w:space="0" w:color="auto"/>
                          </w:tcBorders>
                        </w:tcPr>
                        <w:p w:rsidR="0014677F" w:rsidRDefault="0014677F">
                          <w:pPr>
                            <w:pStyle w:val="Style22"/>
                            <w:widowControl/>
                            <w:rPr>
                              <w:rStyle w:val="FontStyle48"/>
                            </w:rPr>
                          </w:pPr>
                          <w:r>
                            <w:rPr>
                              <w:rStyle w:val="FontStyle48"/>
                            </w:rPr>
                            <w:t xml:space="preserve">          □  degradări majore</w:t>
                          </w:r>
                        </w:p>
                      </w:tc>
                      <w:tc>
                        <w:tcPr>
                          <w:tcW w:w="4257" w:type="dxa"/>
                          <w:tcBorders>
                            <w:top w:val="single" w:sz="4" w:space="0" w:color="auto"/>
                            <w:left w:val="single" w:sz="6" w:space="0" w:color="auto"/>
                            <w:bottom w:val="single" w:sz="6" w:space="0" w:color="auto"/>
                            <w:right w:val="single" w:sz="6" w:space="0" w:color="auto"/>
                          </w:tcBorders>
                        </w:tcPr>
                        <w:p w:rsidR="0014677F" w:rsidRDefault="0014677F">
                          <w:pPr>
                            <w:pStyle w:val="Style14"/>
                            <w:widowControl/>
                            <w:rPr>
                              <w:rStyle w:val="FontStyle47"/>
                            </w:rPr>
                          </w:pPr>
                          <w:r>
                            <w:rPr>
                              <w:rStyle w:val="FontStyle47"/>
                            </w:rPr>
                            <w:t>Elemente din lemn rupte şi/sau lipsă, deformări majore ale structurii şarpantei. Coşuri de fum şi/sau lucarne lipsă parţial sau total.Risc pentru trecatori.</w:t>
                          </w:r>
                        </w:p>
                      </w:tc>
                      <w:tc>
                        <w:tcPr>
                          <w:tcW w:w="854" w:type="dxa"/>
                          <w:tcBorders>
                            <w:top w:val="single" w:sz="4" w:space="0" w:color="auto"/>
                            <w:left w:val="single" w:sz="6" w:space="0" w:color="auto"/>
                            <w:bottom w:val="single" w:sz="6" w:space="0" w:color="auto"/>
                            <w:right w:val="single" w:sz="6" w:space="0" w:color="auto"/>
                          </w:tcBorders>
                        </w:tcPr>
                        <w:p w:rsidR="0014677F" w:rsidRPr="001B4439" w:rsidRDefault="0014677F">
                          <w:pPr>
                            <w:pStyle w:val="Style41"/>
                            <w:widowControl/>
                            <w:rPr>
                              <w:b/>
                              <w:sz w:val="12"/>
                              <w:szCs w:val="12"/>
                            </w:rPr>
                          </w:pPr>
                          <w:r>
                            <w:rPr>
                              <w:sz w:val="12"/>
                              <w:szCs w:val="12"/>
                            </w:rPr>
                            <w:t xml:space="preserve">        </w:t>
                          </w:r>
                          <w:r w:rsidRPr="001B4439">
                            <w:rPr>
                              <w:b/>
                              <w:sz w:val="12"/>
                              <w:szCs w:val="12"/>
                            </w:rPr>
                            <w:t>8-12</w:t>
                          </w:r>
                        </w:p>
                      </w:tc>
                      <w:tc>
                        <w:tcPr>
                          <w:tcW w:w="854" w:type="dxa"/>
                          <w:tcBorders>
                            <w:top w:val="single" w:sz="4" w:space="0" w:color="auto"/>
                            <w:left w:val="single" w:sz="6" w:space="0" w:color="auto"/>
                            <w:bottom w:val="single" w:sz="6" w:space="0" w:color="auto"/>
                            <w:right w:val="single" w:sz="6" w:space="0" w:color="auto"/>
                          </w:tcBorders>
                        </w:tcPr>
                        <w:p w:rsidR="0014677F" w:rsidRDefault="0014677F">
                          <w:pPr>
                            <w:pStyle w:val="Style41"/>
                            <w:widowControl/>
                            <w:rPr>
                              <w:sz w:val="12"/>
                              <w:szCs w:val="12"/>
                            </w:rPr>
                          </w:pPr>
                        </w:p>
                      </w:tc>
                    </w:tr>
                  </w:tbl>
                  <w:p w:rsidR="0014677F" w:rsidRDefault="0014677F" w:rsidP="0014677F"/>
                </w:txbxContent>
              </v:textbox>
            </v:shape>
            <v:shape id="Text Box 7" o:spid="_x0000_s1028" type="#_x0000_t202" style="position:absolute;left:1416;top:1416;width:4877;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14677F" w:rsidRDefault="0014677F" w:rsidP="0014677F">
                    <w:pPr>
                      <w:pStyle w:val="Style29"/>
                      <w:widowControl/>
                      <w:ind w:firstLine="0"/>
                      <w:rPr>
                        <w:rStyle w:val="FontStyle47"/>
                        <w:lang w:val="de-DE"/>
                      </w:rPr>
                    </w:pPr>
                    <w:r>
                      <w:rPr>
                        <w:rStyle w:val="FontStyle47"/>
                      </w:rPr>
                      <w:t xml:space="preserve">* Indiferent de materialul din care sunt alcătuite: stuc, piatră, fier, tablă, </w:t>
                    </w:r>
                    <w:r>
                      <w:rPr>
                        <w:rStyle w:val="FontStyle47"/>
                        <w:lang w:val="de-DE"/>
                      </w:rPr>
                      <w:t xml:space="preserve">pollstiren etc. </w:t>
                    </w:r>
                  </w:p>
                  <w:p w:rsidR="0014677F" w:rsidRDefault="0014677F" w:rsidP="0014677F">
                    <w:pPr>
                      <w:pStyle w:val="Style29"/>
                      <w:widowControl/>
                      <w:rPr>
                        <w:rStyle w:val="FontStyle48"/>
                        <w:u w:val="single"/>
                      </w:rPr>
                    </w:pPr>
                  </w:p>
                  <w:p w:rsidR="0014677F" w:rsidRDefault="0014677F" w:rsidP="0014677F">
                    <w:pPr>
                      <w:pStyle w:val="Style29"/>
                      <w:widowControl/>
                      <w:rPr>
                        <w:rStyle w:val="FontStyle48"/>
                        <w:u w:val="single"/>
                      </w:rPr>
                    </w:pPr>
                    <w:r>
                      <w:rPr>
                        <w:rStyle w:val="FontStyle48"/>
                        <w:u w:val="single"/>
                      </w:rPr>
                      <w:t>3. Deficienţe structurale vizibile din exterior</w:t>
                    </w:r>
                  </w:p>
                </w:txbxContent>
              </v:textbox>
            </v:shape>
            <w10:wrap type="topAndBottom" anchorx="margin"/>
          </v:group>
        </w:pict>
      </w:r>
    </w:p>
    <w:tbl>
      <w:tblPr>
        <w:tblW w:w="9215" w:type="dxa"/>
        <w:tblInd w:w="40" w:type="dxa"/>
        <w:tblLayout w:type="fixed"/>
        <w:tblCellMar>
          <w:left w:w="40" w:type="dxa"/>
          <w:right w:w="40" w:type="dxa"/>
        </w:tblCellMar>
        <w:tblLook w:val="0000"/>
      </w:tblPr>
      <w:tblGrid>
        <w:gridCol w:w="3278"/>
        <w:gridCol w:w="4235"/>
        <w:gridCol w:w="851"/>
        <w:gridCol w:w="851"/>
      </w:tblGrid>
      <w:tr w:rsidR="0014677F" w:rsidRPr="00102027" w:rsidTr="0014677F">
        <w:tc>
          <w:tcPr>
            <w:tcW w:w="7513" w:type="dxa"/>
            <w:gridSpan w:val="2"/>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Pereţi</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Punctaj</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867308">
              <w:rPr>
                <w:rFonts w:ascii="Times New Roman" w:hAnsi="Times New Roman" w:cs="Times New Roman"/>
                <w:b/>
                <w:bCs/>
                <w:sz w:val="16"/>
                <w:szCs w:val="16"/>
                <w:lang w:eastAsia="ro-RO"/>
              </w:rPr>
              <w:t>Punctaj acordat</w:t>
            </w:r>
          </w:p>
        </w:tc>
      </w:tr>
      <w:tr w:rsidR="0014677F" w:rsidRPr="00102027" w:rsidTr="0014677F">
        <w:tc>
          <w:tcPr>
            <w:tcW w:w="3278"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403"/>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fără degradări</w:t>
            </w:r>
          </w:p>
        </w:tc>
        <w:tc>
          <w:tcPr>
            <w:tcW w:w="4235"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24"/>
                <w:szCs w:val="24"/>
                <w:lang w:eastAsia="ro-RO"/>
              </w:rPr>
            </w:pP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0</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78"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403"/>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medii</w:t>
            </w:r>
          </w:p>
        </w:tc>
        <w:tc>
          <w:tcPr>
            <w:tcW w:w="4235"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5" w:hanging="5"/>
              <w:jc w:val="both"/>
              <w:rPr>
                <w:rFonts w:ascii="Times New Roman" w:hAnsi="Times New Roman" w:cs="Times New Roman"/>
                <w:sz w:val="12"/>
                <w:szCs w:val="12"/>
                <w:lang w:eastAsia="ro-RO"/>
              </w:rPr>
            </w:pPr>
            <w:r w:rsidRPr="00102027">
              <w:rPr>
                <w:rFonts w:ascii="Times New Roman" w:hAnsi="Times New Roman" w:cs="Times New Roman"/>
                <w:sz w:val="12"/>
                <w:szCs w:val="12"/>
                <w:lang w:eastAsia="ro-RO"/>
              </w:rPr>
              <w:t>Elemente lipsă pe suprafeţe mai mari (colţuri de clădire, soclu). Se vor face completări cu elemente în baza unui proiect tehnic autorizat.</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1-7</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78"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403"/>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majore</w:t>
            </w:r>
          </w:p>
        </w:tc>
        <w:tc>
          <w:tcPr>
            <w:tcW w:w="4235"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both"/>
              <w:rPr>
                <w:rFonts w:ascii="Times New Roman" w:hAnsi="Times New Roman" w:cs="Times New Roman"/>
                <w:sz w:val="12"/>
                <w:szCs w:val="12"/>
                <w:lang w:eastAsia="ro-RO"/>
              </w:rPr>
            </w:pPr>
            <w:r w:rsidRPr="00102027">
              <w:rPr>
                <w:rFonts w:ascii="Times New Roman" w:hAnsi="Times New Roman" w:cs="Times New Roman"/>
                <w:sz w:val="12"/>
                <w:szCs w:val="12"/>
                <w:lang w:eastAsia="ro-RO"/>
              </w:rPr>
              <w:t xml:space="preserve">Crăpături de dimensiuni mari, structură slăbită şi/sau deformată, elemente componente ale structurii verticale lipsă parţial sau total Clădire </w:t>
            </w:r>
            <w:r>
              <w:rPr>
                <w:rFonts w:ascii="Times New Roman" w:hAnsi="Times New Roman" w:cs="Times New Roman"/>
                <w:sz w:val="12"/>
                <w:szCs w:val="12"/>
                <w:lang w:eastAsia="ro-RO"/>
              </w:rPr>
              <w:t xml:space="preserve">ruina.Risc  pentru trecatori.Reabilitarea se va face in baza unui proiect de consolidare si reparatii capitale,ori se va desfiinta in baza unui proiect tehnic autorizat. </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8-24</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bl>
    <w:p w:rsidR="0014677F" w:rsidRPr="00102027" w:rsidRDefault="0014677F" w:rsidP="0014677F">
      <w:pPr>
        <w:autoSpaceDE w:val="0"/>
        <w:autoSpaceDN w:val="0"/>
        <w:adjustRightInd w:val="0"/>
        <w:spacing w:after="0" w:line="240" w:lineRule="auto"/>
        <w:jc w:val="both"/>
        <w:rPr>
          <w:rFonts w:ascii="Times New Roman" w:hAnsi="Times New Roman" w:cs="Times New Roman"/>
          <w:sz w:val="12"/>
          <w:szCs w:val="12"/>
          <w:lang w:eastAsia="ro-RO"/>
        </w:rPr>
      </w:pPr>
      <w:r w:rsidRPr="00102027">
        <w:rPr>
          <w:rFonts w:ascii="Times New Roman" w:hAnsi="Times New Roman" w:cs="Times New Roman"/>
          <w:sz w:val="12"/>
          <w:szCs w:val="12"/>
          <w:lang w:eastAsia="ro-RO"/>
        </w:rPr>
        <w:t xml:space="preserve">* Indiferent de materialul din care </w:t>
      </w:r>
      <w:proofErr w:type="gramStart"/>
      <w:r w:rsidRPr="00102027">
        <w:rPr>
          <w:rFonts w:ascii="Times New Roman" w:hAnsi="Times New Roman" w:cs="Times New Roman"/>
          <w:sz w:val="12"/>
          <w:szCs w:val="12"/>
          <w:lang w:eastAsia="ro-RO"/>
        </w:rPr>
        <w:t>este</w:t>
      </w:r>
      <w:proofErr w:type="gramEnd"/>
      <w:r w:rsidRPr="00102027">
        <w:rPr>
          <w:rFonts w:ascii="Times New Roman" w:hAnsi="Times New Roman" w:cs="Times New Roman"/>
          <w:sz w:val="12"/>
          <w:szCs w:val="12"/>
          <w:lang w:eastAsia="ro-RO"/>
        </w:rPr>
        <w:t xml:space="preserve"> compusăstructura verticală: zidărie din cărămidă, zidărie din piatră, lemn, beton etc.</w:t>
      </w:r>
    </w:p>
    <w:p w:rsidR="0014677F" w:rsidRPr="00102027" w:rsidRDefault="0014677F" w:rsidP="0014677F">
      <w:pPr>
        <w:autoSpaceDE w:val="0"/>
        <w:autoSpaceDN w:val="0"/>
        <w:adjustRightInd w:val="0"/>
        <w:spacing w:after="0" w:line="240" w:lineRule="auto"/>
        <w:jc w:val="both"/>
        <w:rPr>
          <w:rFonts w:ascii="Times New Roman" w:hAnsi="Times New Roman" w:cs="Times New Roman"/>
          <w:sz w:val="16"/>
          <w:szCs w:val="16"/>
          <w:lang w:eastAsia="ro-RO"/>
        </w:rPr>
      </w:pPr>
    </w:p>
    <w:p w:rsidR="0014677F" w:rsidRPr="00102027" w:rsidRDefault="0014677F" w:rsidP="0014677F">
      <w:pPr>
        <w:autoSpaceDE w:val="0"/>
        <w:autoSpaceDN w:val="0"/>
        <w:adjustRightInd w:val="0"/>
        <w:spacing w:after="0" w:line="240" w:lineRule="auto"/>
        <w:rPr>
          <w:rFonts w:ascii="Times New Roman" w:hAnsi="Times New Roman" w:cs="Times New Roman"/>
          <w:sz w:val="2"/>
          <w:szCs w:val="2"/>
          <w:lang w:eastAsia="ro-RO"/>
        </w:rPr>
      </w:pPr>
    </w:p>
    <w:tbl>
      <w:tblPr>
        <w:tblW w:w="9215" w:type="dxa"/>
        <w:tblInd w:w="40" w:type="dxa"/>
        <w:tblLayout w:type="fixed"/>
        <w:tblCellMar>
          <w:left w:w="40" w:type="dxa"/>
          <w:right w:w="40" w:type="dxa"/>
        </w:tblCellMar>
        <w:tblLook w:val="0000"/>
      </w:tblPr>
      <w:tblGrid>
        <w:gridCol w:w="3278"/>
        <w:gridCol w:w="4235"/>
        <w:gridCol w:w="851"/>
        <w:gridCol w:w="851"/>
      </w:tblGrid>
      <w:tr w:rsidR="0014677F" w:rsidRPr="00102027" w:rsidTr="0014677F">
        <w:tc>
          <w:tcPr>
            <w:tcW w:w="7513" w:type="dxa"/>
            <w:gridSpan w:val="2"/>
            <w:tcBorders>
              <w:top w:val="single" w:sz="6" w:space="0" w:color="auto"/>
              <w:left w:val="single" w:sz="6" w:space="0" w:color="auto"/>
              <w:bottom w:val="single" w:sz="6" w:space="0" w:color="auto"/>
              <w:right w:val="single" w:sz="4" w:space="0" w:color="auto"/>
            </w:tcBorders>
          </w:tcPr>
          <w:p w:rsidR="0014677F" w:rsidRPr="00495A56" w:rsidRDefault="0014677F" w:rsidP="0014677F">
            <w:pPr>
              <w:autoSpaceDE w:val="0"/>
              <w:autoSpaceDN w:val="0"/>
              <w:adjustRightInd w:val="0"/>
              <w:spacing w:after="0" w:line="240" w:lineRule="auto"/>
              <w:ind w:left="403"/>
              <w:rPr>
                <w:rFonts w:ascii="Times New Roman" w:hAnsi="Times New Roman" w:cs="Times New Roman"/>
                <w:b/>
                <w:bCs/>
                <w:sz w:val="16"/>
                <w:szCs w:val="16"/>
                <w:u w:val="single"/>
                <w:lang w:eastAsia="ro-RO"/>
              </w:rPr>
            </w:pPr>
            <w:r w:rsidRPr="00495A56">
              <w:rPr>
                <w:rFonts w:ascii="Times New Roman" w:hAnsi="Times New Roman" w:cs="Times New Roman"/>
                <w:b/>
                <w:bCs/>
                <w:sz w:val="16"/>
                <w:szCs w:val="16"/>
                <w:u w:val="single"/>
                <w:lang w:eastAsia="ro-RO"/>
              </w:rPr>
              <w:t>4. împrejmuire</w:t>
            </w:r>
          </w:p>
          <w:p w:rsidR="0014677F" w:rsidRPr="00102027" w:rsidRDefault="0014677F" w:rsidP="0014677F">
            <w:pPr>
              <w:autoSpaceDE w:val="0"/>
              <w:autoSpaceDN w:val="0"/>
              <w:adjustRightInd w:val="0"/>
              <w:spacing w:after="0" w:line="240" w:lineRule="auto"/>
              <w:ind w:left="403"/>
              <w:rPr>
                <w:rFonts w:ascii="Times New Roman" w:hAnsi="Times New Roman" w:cs="Times New Roman"/>
                <w:b/>
                <w:bCs/>
                <w:sz w:val="16"/>
                <w:szCs w:val="16"/>
                <w:lang w:eastAsia="ro-RO"/>
              </w:rPr>
            </w:pPr>
          </w:p>
        </w:tc>
        <w:tc>
          <w:tcPr>
            <w:tcW w:w="851" w:type="dxa"/>
            <w:tcBorders>
              <w:top w:val="single" w:sz="6" w:space="0" w:color="auto"/>
              <w:left w:val="single" w:sz="4" w:space="0" w:color="auto"/>
              <w:bottom w:val="single" w:sz="6" w:space="0" w:color="auto"/>
              <w:right w:val="single" w:sz="6" w:space="0" w:color="auto"/>
            </w:tcBorders>
            <w:vAlign w:val="center"/>
          </w:tcPr>
          <w:p w:rsidR="0014677F" w:rsidRPr="00BD465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495A56">
              <w:rPr>
                <w:rFonts w:ascii="Times New Roman" w:hAnsi="Times New Roman" w:cs="Times New Roman"/>
                <w:b/>
                <w:bCs/>
                <w:sz w:val="16"/>
                <w:szCs w:val="16"/>
                <w:lang w:eastAsia="ro-RO"/>
              </w:rPr>
              <w:t>Punctaj</w:t>
            </w:r>
          </w:p>
        </w:tc>
        <w:tc>
          <w:tcPr>
            <w:tcW w:w="851" w:type="dxa"/>
            <w:tcBorders>
              <w:top w:val="single" w:sz="6" w:space="0" w:color="auto"/>
              <w:left w:val="single" w:sz="4" w:space="0" w:color="auto"/>
              <w:bottom w:val="single" w:sz="6" w:space="0" w:color="auto"/>
              <w:right w:val="single" w:sz="6" w:space="0" w:color="auto"/>
            </w:tcBorders>
          </w:tcPr>
          <w:p w:rsidR="0014677F" w:rsidRPr="00867308"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r w:rsidRPr="00495A56">
              <w:rPr>
                <w:rFonts w:ascii="Times New Roman" w:hAnsi="Times New Roman" w:cs="Times New Roman"/>
                <w:b/>
                <w:bCs/>
                <w:sz w:val="16"/>
                <w:szCs w:val="16"/>
                <w:lang w:eastAsia="ro-RO"/>
              </w:rPr>
              <w:t>Punctaj acordat</w:t>
            </w:r>
          </w:p>
        </w:tc>
      </w:tr>
      <w:tr w:rsidR="0014677F" w:rsidRPr="00102027" w:rsidTr="0014677F">
        <w:tc>
          <w:tcPr>
            <w:tcW w:w="7513" w:type="dxa"/>
            <w:gridSpan w:val="2"/>
            <w:tcBorders>
              <w:top w:val="single" w:sz="6" w:space="0" w:color="auto"/>
              <w:left w:val="single" w:sz="6"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ind w:left="403"/>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nu există (nu este cazul)</w:t>
            </w:r>
          </w:p>
        </w:tc>
        <w:tc>
          <w:tcPr>
            <w:tcW w:w="851" w:type="dxa"/>
            <w:tcBorders>
              <w:top w:val="single" w:sz="6" w:space="0" w:color="auto"/>
              <w:left w:val="single" w:sz="4" w:space="0" w:color="auto"/>
              <w:bottom w:val="single" w:sz="6" w:space="0" w:color="auto"/>
              <w:right w:val="single" w:sz="6" w:space="0" w:color="auto"/>
            </w:tcBorders>
            <w:vAlign w:val="center"/>
          </w:tcPr>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c>
          <w:tcPr>
            <w:tcW w:w="851" w:type="dxa"/>
            <w:tcBorders>
              <w:top w:val="single" w:sz="6" w:space="0" w:color="auto"/>
              <w:left w:val="single" w:sz="4" w:space="0" w:color="auto"/>
              <w:bottom w:val="single" w:sz="6" w:space="0" w:color="auto"/>
              <w:right w:val="single" w:sz="6" w:space="0" w:color="auto"/>
            </w:tcBorders>
          </w:tcPr>
          <w:p w:rsidR="0014677F" w:rsidRPr="00BD4657" w:rsidRDefault="0014677F" w:rsidP="0014677F">
            <w:pPr>
              <w:autoSpaceDE w:val="0"/>
              <w:autoSpaceDN w:val="0"/>
              <w:adjustRightInd w:val="0"/>
              <w:spacing w:after="0" w:line="240" w:lineRule="auto"/>
              <w:jc w:val="center"/>
              <w:rPr>
                <w:rFonts w:ascii="Times New Roman" w:hAnsi="Times New Roman" w:cs="Times New Roman"/>
                <w:b/>
                <w:bCs/>
                <w:sz w:val="16"/>
                <w:szCs w:val="16"/>
                <w:lang w:eastAsia="ro-RO"/>
              </w:rPr>
            </w:pPr>
          </w:p>
        </w:tc>
      </w:tr>
      <w:tr w:rsidR="0014677F" w:rsidRPr="00102027" w:rsidTr="0014677F">
        <w:tc>
          <w:tcPr>
            <w:tcW w:w="3278"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403"/>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fără degradări</w:t>
            </w:r>
          </w:p>
        </w:tc>
        <w:tc>
          <w:tcPr>
            <w:tcW w:w="4235" w:type="dxa"/>
            <w:tcBorders>
              <w:top w:val="single" w:sz="6" w:space="0" w:color="auto"/>
              <w:left w:val="single" w:sz="6"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24"/>
                <w:szCs w:val="24"/>
                <w:lang w:eastAsia="ro-RO"/>
              </w:rPr>
            </w:pPr>
          </w:p>
        </w:tc>
        <w:tc>
          <w:tcPr>
            <w:tcW w:w="851" w:type="dxa"/>
            <w:tcBorders>
              <w:top w:val="single" w:sz="6" w:space="0" w:color="auto"/>
              <w:left w:val="single" w:sz="4" w:space="0" w:color="auto"/>
              <w:bottom w:val="single" w:sz="6" w:space="0" w:color="auto"/>
              <w:right w:val="single" w:sz="6" w:space="0" w:color="auto"/>
            </w:tcBorders>
            <w:vAlign w:val="bottom"/>
          </w:tcPr>
          <w:p w:rsidR="0014677F" w:rsidRPr="00102027" w:rsidRDefault="0014677F" w:rsidP="0014677F">
            <w:pPr>
              <w:autoSpaceDE w:val="0"/>
              <w:autoSpaceDN w:val="0"/>
              <w:adjustRightInd w:val="0"/>
              <w:spacing w:after="0" w:line="240" w:lineRule="auto"/>
              <w:ind w:left="461"/>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0</w:t>
            </w:r>
          </w:p>
        </w:tc>
        <w:tc>
          <w:tcPr>
            <w:tcW w:w="851" w:type="dxa"/>
            <w:tcBorders>
              <w:top w:val="single" w:sz="6" w:space="0" w:color="auto"/>
              <w:left w:val="single" w:sz="4"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461"/>
              <w:jc w:val="center"/>
              <w:rPr>
                <w:rFonts w:ascii="Times New Roman" w:hAnsi="Times New Roman" w:cs="Times New Roman"/>
                <w:b/>
                <w:bCs/>
                <w:sz w:val="16"/>
                <w:szCs w:val="16"/>
                <w:lang w:eastAsia="ro-RO"/>
              </w:rPr>
            </w:pPr>
          </w:p>
        </w:tc>
      </w:tr>
      <w:tr w:rsidR="0014677F" w:rsidRPr="00102027" w:rsidTr="0014677F">
        <w:tc>
          <w:tcPr>
            <w:tcW w:w="3278"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403"/>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minore</w:t>
            </w:r>
          </w:p>
        </w:tc>
        <w:tc>
          <w:tcPr>
            <w:tcW w:w="4235"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sidRPr="00102027">
              <w:rPr>
                <w:rFonts w:ascii="Times New Roman" w:hAnsi="Times New Roman" w:cs="Times New Roman"/>
                <w:sz w:val="12"/>
                <w:szCs w:val="12"/>
                <w:lang w:eastAsia="ro-RO"/>
              </w:rPr>
              <w:t>Zugrăveală şi/sai vopsitoria împrejmuirii sunt exfoliate incidental. Posibilă remedierea punctulă.</w:t>
            </w:r>
          </w:p>
        </w:tc>
        <w:tc>
          <w:tcPr>
            <w:tcW w:w="851" w:type="dxa"/>
            <w:tcBorders>
              <w:top w:val="single" w:sz="6" w:space="0" w:color="auto"/>
              <w:left w:val="single" w:sz="6" w:space="0" w:color="auto"/>
              <w:bottom w:val="single" w:sz="6" w:space="0" w:color="auto"/>
              <w:right w:val="single" w:sz="6" w:space="0" w:color="auto"/>
            </w:tcBorders>
            <w:vAlign w:val="bottom"/>
          </w:tcPr>
          <w:p w:rsidR="0014677F" w:rsidRPr="00102027" w:rsidRDefault="0014677F" w:rsidP="0014677F">
            <w:pPr>
              <w:autoSpaceDE w:val="0"/>
              <w:autoSpaceDN w:val="0"/>
              <w:adjustRightInd w:val="0"/>
              <w:spacing w:after="0" w:line="240" w:lineRule="auto"/>
              <w:ind w:left="466"/>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1-2</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ind w:left="466"/>
              <w:jc w:val="center"/>
              <w:rPr>
                <w:rFonts w:ascii="Times New Roman" w:hAnsi="Times New Roman" w:cs="Times New Roman"/>
                <w:b/>
                <w:bCs/>
                <w:sz w:val="16"/>
                <w:szCs w:val="16"/>
                <w:lang w:eastAsia="ro-RO"/>
              </w:rPr>
            </w:pPr>
          </w:p>
        </w:tc>
      </w:tr>
      <w:tr w:rsidR="0014677F" w:rsidRPr="00102027" w:rsidTr="0014677F">
        <w:tc>
          <w:tcPr>
            <w:tcW w:w="3278"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403"/>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medii</w:t>
            </w:r>
          </w:p>
        </w:tc>
        <w:tc>
          <w:tcPr>
            <w:tcW w:w="4235"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r w:rsidRPr="00102027">
              <w:rPr>
                <w:rFonts w:ascii="Times New Roman" w:hAnsi="Times New Roman" w:cs="Times New Roman"/>
                <w:sz w:val="12"/>
                <w:szCs w:val="12"/>
                <w:lang w:eastAsia="ro-RO"/>
              </w:rPr>
              <w:t>Elemente decorative componente lipsă, iar zugrăveala şi/sau vopsitoria împrejmuirii sunt exfoliate în proporţie de peste 10% din suprafaţă.</w:t>
            </w:r>
          </w:p>
        </w:tc>
        <w:tc>
          <w:tcPr>
            <w:tcW w:w="851" w:type="dxa"/>
            <w:tcBorders>
              <w:top w:val="single" w:sz="6" w:space="0" w:color="auto"/>
              <w:left w:val="single" w:sz="6" w:space="0" w:color="auto"/>
              <w:bottom w:val="single" w:sz="6" w:space="0" w:color="auto"/>
              <w:right w:val="single" w:sz="6" w:space="0" w:color="auto"/>
            </w:tcBorders>
            <w:vAlign w:val="bottom"/>
          </w:tcPr>
          <w:p w:rsidR="0014677F" w:rsidRPr="00102027" w:rsidRDefault="0014677F" w:rsidP="0014677F">
            <w:pPr>
              <w:autoSpaceDE w:val="0"/>
              <w:autoSpaceDN w:val="0"/>
              <w:adjustRightInd w:val="0"/>
              <w:spacing w:after="0" w:line="240" w:lineRule="auto"/>
              <w:ind w:left="456"/>
              <w:jc w:val="center"/>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3</w:t>
            </w:r>
          </w:p>
        </w:tc>
        <w:tc>
          <w:tcPr>
            <w:tcW w:w="851"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456"/>
              <w:jc w:val="center"/>
              <w:rPr>
                <w:rFonts w:ascii="Times New Roman" w:hAnsi="Times New Roman" w:cs="Times New Roman"/>
                <w:b/>
                <w:bCs/>
                <w:sz w:val="16"/>
                <w:szCs w:val="16"/>
                <w:lang w:eastAsia="ro-RO"/>
              </w:rPr>
            </w:pPr>
          </w:p>
        </w:tc>
      </w:tr>
      <w:tr w:rsidR="0014677F" w:rsidRPr="00102027" w:rsidTr="0014677F">
        <w:tc>
          <w:tcPr>
            <w:tcW w:w="3278"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ind w:left="403"/>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  degradări majore</w:t>
            </w:r>
          </w:p>
        </w:tc>
        <w:tc>
          <w:tcPr>
            <w:tcW w:w="4235" w:type="dxa"/>
            <w:tcBorders>
              <w:top w:val="single" w:sz="6"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2"/>
                <w:szCs w:val="12"/>
                <w:lang w:eastAsia="ro-RO"/>
              </w:rPr>
            </w:pPr>
            <w:proofErr w:type="gramStart"/>
            <w:r w:rsidRPr="00102027">
              <w:rPr>
                <w:rFonts w:ascii="Times New Roman" w:hAnsi="Times New Roman" w:cs="Times New Roman"/>
                <w:sz w:val="12"/>
                <w:szCs w:val="12"/>
                <w:lang w:eastAsia="ro-RO"/>
              </w:rPr>
              <w:t>împrejmuirea</w:t>
            </w:r>
            <w:proofErr w:type="gramEnd"/>
            <w:r w:rsidRPr="00102027">
              <w:rPr>
                <w:rFonts w:ascii="Times New Roman" w:hAnsi="Times New Roman" w:cs="Times New Roman"/>
                <w:sz w:val="12"/>
                <w:szCs w:val="12"/>
                <w:lang w:eastAsia="ro-RO"/>
              </w:rPr>
              <w:t xml:space="preserve"> prezintă deformări, degradări, înclinări structurale vizibile, împrejmuirea lipseşte parţial.</w:t>
            </w:r>
            <w:r>
              <w:rPr>
                <w:rFonts w:ascii="Times New Roman" w:hAnsi="Times New Roman" w:cs="Times New Roman"/>
                <w:sz w:val="12"/>
                <w:szCs w:val="12"/>
                <w:lang w:eastAsia="ro-RO"/>
              </w:rPr>
              <w:t>Risc pentru trecatori.</w:t>
            </w:r>
          </w:p>
        </w:tc>
        <w:tc>
          <w:tcPr>
            <w:tcW w:w="851" w:type="dxa"/>
            <w:tcBorders>
              <w:top w:val="single" w:sz="6" w:space="0" w:color="auto"/>
              <w:left w:val="single" w:sz="6" w:space="0" w:color="auto"/>
              <w:bottom w:val="single" w:sz="6" w:space="0" w:color="auto"/>
              <w:right w:val="single" w:sz="6" w:space="0" w:color="auto"/>
            </w:tcBorders>
            <w:vAlign w:val="bottom"/>
          </w:tcPr>
          <w:p w:rsidR="0014677F" w:rsidRPr="00102027" w:rsidRDefault="0014677F" w:rsidP="0014677F">
            <w:pPr>
              <w:autoSpaceDE w:val="0"/>
              <w:autoSpaceDN w:val="0"/>
              <w:adjustRightInd w:val="0"/>
              <w:spacing w:after="0" w:line="240" w:lineRule="auto"/>
              <w:ind w:left="461"/>
              <w:jc w:val="center"/>
              <w:rPr>
                <w:rFonts w:ascii="Times New Roman" w:hAnsi="Times New Roman" w:cs="Times New Roman"/>
                <w:b/>
                <w:bCs/>
                <w:sz w:val="16"/>
                <w:szCs w:val="16"/>
                <w:lang w:eastAsia="ro-RO"/>
              </w:rPr>
            </w:pPr>
            <w:r>
              <w:rPr>
                <w:rFonts w:ascii="Times New Roman" w:hAnsi="Times New Roman" w:cs="Times New Roman"/>
                <w:b/>
                <w:bCs/>
                <w:sz w:val="16"/>
                <w:szCs w:val="16"/>
                <w:lang w:eastAsia="ro-RO"/>
              </w:rPr>
              <w:t>4</w:t>
            </w:r>
          </w:p>
        </w:tc>
        <w:tc>
          <w:tcPr>
            <w:tcW w:w="851"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ind w:left="461"/>
              <w:jc w:val="center"/>
              <w:rPr>
                <w:rFonts w:ascii="Times New Roman" w:hAnsi="Times New Roman" w:cs="Times New Roman"/>
                <w:b/>
                <w:bCs/>
                <w:sz w:val="16"/>
                <w:szCs w:val="16"/>
                <w:lang w:eastAsia="ro-RO"/>
              </w:rPr>
            </w:pPr>
          </w:p>
        </w:tc>
      </w:tr>
    </w:tbl>
    <w:p w:rsidR="0014677F" w:rsidRPr="00102027" w:rsidRDefault="0014677F" w:rsidP="0014677F">
      <w:pPr>
        <w:autoSpaceDE w:val="0"/>
        <w:autoSpaceDN w:val="0"/>
        <w:adjustRightInd w:val="0"/>
        <w:spacing w:before="5" w:after="0" w:line="240" w:lineRule="auto"/>
        <w:jc w:val="both"/>
        <w:rPr>
          <w:rFonts w:ascii="Times New Roman" w:hAnsi="Times New Roman" w:cs="Times New Roman"/>
          <w:sz w:val="12"/>
          <w:szCs w:val="12"/>
          <w:lang w:eastAsia="ro-RO"/>
        </w:rPr>
      </w:pPr>
      <w:r w:rsidRPr="00102027">
        <w:rPr>
          <w:rFonts w:ascii="Times New Roman" w:hAnsi="Times New Roman" w:cs="Times New Roman"/>
          <w:sz w:val="12"/>
          <w:szCs w:val="12"/>
          <w:lang w:eastAsia="ro-RO"/>
        </w:rPr>
        <w:t xml:space="preserve">* Indiferent de materialul din care </w:t>
      </w:r>
      <w:proofErr w:type="gramStart"/>
      <w:r w:rsidRPr="00102027">
        <w:rPr>
          <w:rFonts w:ascii="Times New Roman" w:hAnsi="Times New Roman" w:cs="Times New Roman"/>
          <w:sz w:val="12"/>
          <w:szCs w:val="12"/>
          <w:lang w:eastAsia="ro-RO"/>
        </w:rPr>
        <w:t>este</w:t>
      </w:r>
      <w:proofErr w:type="gramEnd"/>
      <w:r w:rsidRPr="00102027">
        <w:rPr>
          <w:rFonts w:ascii="Times New Roman" w:hAnsi="Times New Roman" w:cs="Times New Roman"/>
          <w:sz w:val="12"/>
          <w:szCs w:val="12"/>
          <w:lang w:eastAsia="ro-RO"/>
        </w:rPr>
        <w:t xml:space="preserve"> alcătuită împrejmuirea şi de elemente sale decorative.</w:t>
      </w:r>
    </w:p>
    <w:p w:rsidR="0014677F" w:rsidRPr="00102027" w:rsidRDefault="0014677F" w:rsidP="0014677F">
      <w:pPr>
        <w:autoSpaceDE w:val="0"/>
        <w:autoSpaceDN w:val="0"/>
        <w:adjustRightInd w:val="0"/>
        <w:spacing w:after="0" w:line="240" w:lineRule="auto"/>
        <w:jc w:val="both"/>
        <w:rPr>
          <w:rFonts w:ascii="Times New Roman" w:hAnsi="Times New Roman" w:cs="Times New Roman"/>
          <w:sz w:val="20"/>
          <w:szCs w:val="20"/>
          <w:lang w:eastAsia="ro-RO"/>
        </w:rPr>
      </w:pPr>
    </w:p>
    <w:p w:rsidR="0014677F" w:rsidRPr="00102027" w:rsidRDefault="0014677F" w:rsidP="0014677F">
      <w:pPr>
        <w:pStyle w:val="Listparagraf"/>
        <w:numPr>
          <w:ilvl w:val="0"/>
          <w:numId w:val="2"/>
        </w:numPr>
        <w:autoSpaceDE w:val="0"/>
        <w:autoSpaceDN w:val="0"/>
        <w:adjustRightInd w:val="0"/>
        <w:spacing w:after="0" w:line="240" w:lineRule="auto"/>
        <w:ind w:left="0" w:firstLine="0"/>
        <w:jc w:val="both"/>
        <w:rPr>
          <w:rFonts w:ascii="Times New Roman" w:eastAsiaTheme="minorEastAsia" w:hAnsi="Times New Roman" w:cs="Times New Roman"/>
          <w:b/>
          <w:bCs/>
          <w:sz w:val="16"/>
          <w:szCs w:val="16"/>
          <w:lang w:eastAsia="ro-RO"/>
        </w:rPr>
      </w:pPr>
      <w:r w:rsidRPr="00102027">
        <w:rPr>
          <w:rFonts w:ascii="Times New Roman" w:eastAsiaTheme="minorEastAsia" w:hAnsi="Times New Roman" w:cs="Times New Roman"/>
          <w:b/>
          <w:bCs/>
          <w:sz w:val="16"/>
          <w:szCs w:val="16"/>
          <w:lang w:eastAsia="ro-RO"/>
        </w:rPr>
        <w:t>Cauzele degradărilor</w:t>
      </w:r>
    </w:p>
    <w:p w:rsidR="0014677F" w:rsidRPr="00102027" w:rsidRDefault="0014677F" w:rsidP="0014677F">
      <w:pPr>
        <w:widowControl w:val="0"/>
        <w:numPr>
          <w:ilvl w:val="0"/>
          <w:numId w:val="1"/>
        </w:numPr>
        <w:tabs>
          <w:tab w:val="left" w:pos="854"/>
        </w:tabs>
        <w:autoSpaceDE w:val="0"/>
        <w:autoSpaceDN w:val="0"/>
        <w:adjustRightInd w:val="0"/>
        <w:spacing w:after="0" w:line="240" w:lineRule="auto"/>
        <w:jc w:val="both"/>
        <w:rPr>
          <w:rFonts w:ascii="Times New Roman" w:hAnsi="Times New Roman" w:cs="Times New Roman"/>
          <w:b/>
          <w:bCs/>
          <w:sz w:val="16"/>
          <w:szCs w:val="16"/>
          <w:lang w:eastAsia="ro-RO"/>
        </w:rPr>
      </w:pPr>
      <w:proofErr w:type="gramStart"/>
      <w:r w:rsidRPr="00102027">
        <w:rPr>
          <w:rFonts w:ascii="Times New Roman" w:hAnsi="Times New Roman" w:cs="Times New Roman"/>
          <w:b/>
          <w:bCs/>
          <w:sz w:val="16"/>
          <w:szCs w:val="16"/>
          <w:lang w:eastAsia="ro-RO"/>
        </w:rPr>
        <w:t>degradări</w:t>
      </w:r>
      <w:proofErr w:type="gramEnd"/>
      <w:r w:rsidRPr="00102027">
        <w:rPr>
          <w:rFonts w:ascii="Times New Roman" w:hAnsi="Times New Roman" w:cs="Times New Roman"/>
          <w:b/>
          <w:bCs/>
          <w:sz w:val="16"/>
          <w:szCs w:val="16"/>
          <w:lang w:eastAsia="ro-RO"/>
        </w:rPr>
        <w:t xml:space="preserve"> cauzate de factori naturali: intemperii, infiltraţii de apă, igrasie, trecerea timpului etc.</w:t>
      </w:r>
    </w:p>
    <w:p w:rsidR="0014677F" w:rsidRPr="00102027" w:rsidRDefault="0014677F" w:rsidP="0014677F">
      <w:pPr>
        <w:widowControl w:val="0"/>
        <w:numPr>
          <w:ilvl w:val="0"/>
          <w:numId w:val="1"/>
        </w:numPr>
        <w:tabs>
          <w:tab w:val="left" w:pos="854"/>
        </w:tabs>
        <w:autoSpaceDE w:val="0"/>
        <w:autoSpaceDN w:val="0"/>
        <w:adjustRightInd w:val="0"/>
        <w:spacing w:before="72" w:after="0" w:line="240" w:lineRule="auto"/>
        <w:rPr>
          <w:rFonts w:ascii="Times New Roman" w:hAnsi="Times New Roman" w:cs="Times New Roman"/>
          <w:b/>
          <w:bCs/>
          <w:sz w:val="16"/>
          <w:szCs w:val="16"/>
          <w:lang w:eastAsia="ro-RO"/>
        </w:rPr>
      </w:pPr>
      <w:r w:rsidRPr="00102027">
        <w:rPr>
          <w:rFonts w:ascii="Times New Roman" w:hAnsi="Times New Roman" w:cs="Times New Roman"/>
          <w:b/>
          <w:bCs/>
          <w:sz w:val="16"/>
          <w:szCs w:val="16"/>
          <w:lang w:eastAsia="ro-RO"/>
        </w:rPr>
        <w:t>degradări cauzate de factorul uman prin decizia de neimplicare în întreţinerea unei clădiri</w:t>
      </w:r>
    </w:p>
    <w:p w:rsidR="0014677F" w:rsidRPr="00102027" w:rsidRDefault="0014677F" w:rsidP="0014677F">
      <w:pPr>
        <w:autoSpaceDE w:val="0"/>
        <w:autoSpaceDN w:val="0"/>
        <w:adjustRightInd w:val="0"/>
        <w:spacing w:before="91" w:after="0" w:line="240" w:lineRule="auto"/>
        <w:jc w:val="both"/>
        <w:rPr>
          <w:rFonts w:ascii="Times New Roman" w:hAnsi="Times New Roman" w:cs="Times New Roman"/>
          <w:b/>
          <w:bCs/>
          <w:sz w:val="16"/>
          <w:szCs w:val="16"/>
          <w:lang w:eastAsia="ro-RO"/>
        </w:rPr>
      </w:pPr>
      <w:proofErr w:type="gramStart"/>
      <w:r w:rsidRPr="00102027">
        <w:rPr>
          <w:rFonts w:ascii="Times New Roman" w:hAnsi="Times New Roman" w:cs="Times New Roman"/>
          <w:b/>
          <w:bCs/>
          <w:sz w:val="16"/>
          <w:szCs w:val="16"/>
          <w:lang w:eastAsia="ro-RO"/>
        </w:rPr>
        <w:t>□    degradări intenţionate cauzate de factorul uman: nerespectarea legislaţiei în vigoare, a R</w:t>
      </w:r>
      <w:r>
        <w:rPr>
          <w:rFonts w:ascii="Times New Roman" w:hAnsi="Times New Roman" w:cs="Times New Roman"/>
          <w:b/>
          <w:bCs/>
          <w:sz w:val="16"/>
          <w:szCs w:val="16"/>
          <w:lang w:eastAsia="ro-RO"/>
        </w:rPr>
        <w:t>egulamentului local de urbanism</w:t>
      </w:r>
      <w:r w:rsidRPr="00102027">
        <w:rPr>
          <w:rFonts w:ascii="Times New Roman" w:hAnsi="Times New Roman" w:cs="Times New Roman"/>
          <w:b/>
          <w:bCs/>
          <w:sz w:val="16"/>
          <w:szCs w:val="16"/>
          <w:lang w:eastAsia="ro-RO"/>
        </w:rPr>
        <w:t xml:space="preserve"> etc.</w:t>
      </w:r>
      <w:proofErr w:type="gramEnd"/>
    </w:p>
    <w:p w:rsidR="0014677F" w:rsidRDefault="0014677F" w:rsidP="0014677F">
      <w:pPr>
        <w:pStyle w:val="Style36"/>
        <w:widowControl/>
        <w:spacing w:line="240" w:lineRule="auto"/>
        <w:rPr>
          <w:rStyle w:val="FontStyle47"/>
        </w:rPr>
      </w:pPr>
      <w:r>
        <w:rPr>
          <w:rStyle w:val="FontStyle47"/>
        </w:rPr>
        <w:t>In evaluarea imobilelor se vor identifica şi cauzele probabilele  degradărilor (una sau mai multe variante)</w:t>
      </w:r>
    </w:p>
    <w:p w:rsidR="0014677F" w:rsidRDefault="0014677F" w:rsidP="0014677F">
      <w:pPr>
        <w:pStyle w:val="Style36"/>
        <w:widowControl/>
        <w:spacing w:line="240" w:lineRule="auto"/>
        <w:rPr>
          <w:rStyle w:val="FontStyle47"/>
        </w:rPr>
      </w:pPr>
    </w:p>
    <w:p w:rsidR="0014677F" w:rsidRDefault="0014677F" w:rsidP="0014677F">
      <w:pPr>
        <w:pStyle w:val="Style36"/>
        <w:widowControl/>
        <w:spacing w:line="240" w:lineRule="auto"/>
        <w:rPr>
          <w:rStyle w:val="FontStyle48"/>
        </w:rPr>
      </w:pPr>
      <w:r>
        <w:rPr>
          <w:rStyle w:val="FontStyle48"/>
        </w:rPr>
        <w:t>Observaţii imobil / Masuri stabilite</w:t>
      </w:r>
    </w:p>
    <w:p w:rsidR="0014677F" w:rsidRDefault="0014677F" w:rsidP="0014677F">
      <w:pPr>
        <w:pStyle w:val="Style36"/>
        <w:widowControl/>
        <w:spacing w:line="240" w:lineRule="auto"/>
        <w:rPr>
          <w:rStyle w:val="FontStyle48"/>
        </w:rPr>
      </w:pPr>
    </w:p>
    <w:p w:rsidR="0014677F" w:rsidRDefault="0014677F" w:rsidP="0014677F">
      <w:pPr>
        <w:pStyle w:val="Style36"/>
        <w:widowControl/>
        <w:spacing w:line="240" w:lineRule="auto"/>
        <w:rPr>
          <w:rStyle w:val="FontStyle48"/>
        </w:rPr>
      </w:pPr>
    </w:p>
    <w:p w:rsidR="0014677F" w:rsidRDefault="0014677F" w:rsidP="0014677F">
      <w:pPr>
        <w:pStyle w:val="Style36"/>
        <w:widowControl/>
        <w:spacing w:line="240" w:lineRule="auto"/>
        <w:rPr>
          <w:rStyle w:val="FontStyle48"/>
        </w:rPr>
      </w:pPr>
    </w:p>
    <w:p w:rsidR="0014677F" w:rsidRDefault="0014677F" w:rsidP="0014677F">
      <w:pPr>
        <w:pStyle w:val="Style36"/>
        <w:widowControl/>
        <w:spacing w:line="240" w:lineRule="auto"/>
        <w:rPr>
          <w:rStyle w:val="FontStyle48"/>
        </w:rPr>
      </w:pPr>
    </w:p>
    <w:p w:rsidR="0014677F" w:rsidRDefault="0014677F" w:rsidP="0014677F">
      <w:pPr>
        <w:pStyle w:val="Style36"/>
        <w:widowControl/>
        <w:spacing w:line="240" w:lineRule="auto"/>
        <w:rPr>
          <w:rStyle w:val="FontStyle48"/>
        </w:rPr>
      </w:pPr>
    </w:p>
    <w:p w:rsidR="0014677F" w:rsidRDefault="0014677F" w:rsidP="0014677F">
      <w:pPr>
        <w:pStyle w:val="Style36"/>
        <w:widowControl/>
        <w:spacing w:line="240" w:lineRule="auto"/>
        <w:rPr>
          <w:rStyle w:val="FontStyle48"/>
        </w:rPr>
      </w:pPr>
    </w:p>
    <w:p w:rsidR="0014677F" w:rsidRDefault="0014677F" w:rsidP="0014677F">
      <w:pPr>
        <w:pStyle w:val="Style19"/>
        <w:widowControl/>
        <w:rPr>
          <w:rStyle w:val="FontStyle48"/>
        </w:rPr>
      </w:pPr>
      <w:r>
        <w:rPr>
          <w:rStyle w:val="FontStyle48"/>
        </w:rPr>
        <w:t xml:space="preserve">Definiţia generală a categoriilor de degradări </w:t>
      </w:r>
    </w:p>
    <w:p w:rsidR="0014677F" w:rsidRDefault="0014677F" w:rsidP="0014677F">
      <w:pPr>
        <w:pStyle w:val="Style19"/>
        <w:widowControl/>
        <w:rPr>
          <w:rStyle w:val="FontStyle48"/>
        </w:rPr>
      </w:pPr>
      <w:r>
        <w:rPr>
          <w:rStyle w:val="FontStyle48"/>
        </w:rPr>
        <w:t>Degradări minore.</w:t>
      </w:r>
    </w:p>
    <w:p w:rsidR="0014677F" w:rsidRDefault="0014677F" w:rsidP="0014677F">
      <w:pPr>
        <w:pStyle w:val="Style1"/>
        <w:widowControl/>
        <w:spacing w:line="240" w:lineRule="auto"/>
        <w:jc w:val="left"/>
        <w:rPr>
          <w:rStyle w:val="FontStyle48"/>
        </w:rPr>
      </w:pPr>
      <w:r>
        <w:rPr>
          <w:rStyle w:val="FontStyle49"/>
        </w:rPr>
        <w:t xml:space="preserve">Există degradări la care nu trebuie intervenit imediat, sunt suficiente reparaţiile la diferite elemente sau locuri. Degradările sunt în cea mai mare parte doar de suprafaţă. în spatele degradărilor minore nu se ascund degradări majore sau probleme constructive. </w:t>
      </w:r>
      <w:r>
        <w:rPr>
          <w:rStyle w:val="FontStyle48"/>
        </w:rPr>
        <w:t>Caracterul arhitectural al clădirii se păstrează.</w:t>
      </w:r>
    </w:p>
    <w:p w:rsidR="0014677F" w:rsidRDefault="0014677F" w:rsidP="0014677F">
      <w:pPr>
        <w:pStyle w:val="Style19"/>
        <w:widowControl/>
        <w:rPr>
          <w:rStyle w:val="FontStyle48"/>
        </w:rPr>
      </w:pPr>
      <w:r>
        <w:rPr>
          <w:rStyle w:val="FontStyle48"/>
        </w:rPr>
        <w:t>Degradări medii.</w:t>
      </w:r>
    </w:p>
    <w:p w:rsidR="0014677F" w:rsidRDefault="0014677F" w:rsidP="0014677F">
      <w:pPr>
        <w:pStyle w:val="Style1"/>
        <w:widowControl/>
        <w:spacing w:line="240" w:lineRule="auto"/>
        <w:jc w:val="left"/>
        <w:rPr>
          <w:rStyle w:val="FontStyle48"/>
        </w:rPr>
      </w:pPr>
      <w:r>
        <w:rPr>
          <w:rStyle w:val="FontStyle49"/>
        </w:rPr>
        <w:t xml:space="preserve">Degradările trebuiesc îndepărtate cât mai curând, Volumul degradărilor cuprinde până la 50% din suprafaţă sau corp de construcţie. în spatele degradărilor medii nu se ascund degradări majore sau probleme constructive. </w:t>
      </w:r>
      <w:r>
        <w:rPr>
          <w:rStyle w:val="FontStyle48"/>
        </w:rPr>
        <w:t>Caracterul arhitectural al clădirii este afectat parţial.</w:t>
      </w:r>
    </w:p>
    <w:p w:rsidR="0014677F" w:rsidRDefault="0014677F" w:rsidP="0014677F">
      <w:pPr>
        <w:pStyle w:val="Style19"/>
        <w:widowControl/>
        <w:rPr>
          <w:rStyle w:val="FontStyle48"/>
        </w:rPr>
      </w:pPr>
      <w:r>
        <w:rPr>
          <w:rStyle w:val="FontStyle48"/>
        </w:rPr>
        <w:t>Degradări majore.</w:t>
      </w:r>
    </w:p>
    <w:p w:rsidR="0014677F" w:rsidRDefault="0014677F" w:rsidP="0014677F">
      <w:pPr>
        <w:pStyle w:val="Style1"/>
        <w:widowControl/>
        <w:spacing w:line="240" w:lineRule="auto"/>
        <w:jc w:val="left"/>
        <w:rPr>
          <w:rStyle w:val="FontStyle48"/>
        </w:rPr>
      </w:pPr>
      <w:r>
        <w:rPr>
          <w:rStyle w:val="FontStyle49"/>
        </w:rPr>
        <w:t xml:space="preserve">Aceste degradări sunt grave şi trebuiesc remediat imediat, pentru a se evita degradarea continuă. Volumul degradărilor cuprinde mai mult de 50%, respectiv aproape întregul corp de construcţie, presupune fisuri mari care influenţează structura imobilului. Corpurile de construcţie trebuiesc reabilitate sau refăcute. </w:t>
      </w:r>
      <w:r>
        <w:rPr>
          <w:rStyle w:val="FontStyle48"/>
        </w:rPr>
        <w:t>Caracterul arhitectural al clădirii este în pericol de a se pierde şi/sau este distrus în mod intenţionat</w:t>
      </w:r>
    </w:p>
    <w:p w:rsidR="0014677F" w:rsidRDefault="0014677F" w:rsidP="0014677F">
      <w:pPr>
        <w:pStyle w:val="Style19"/>
        <w:widowControl/>
        <w:rPr>
          <w:rStyle w:val="FontStyle48"/>
        </w:rPr>
      </w:pPr>
    </w:p>
    <w:p w:rsidR="0014677F" w:rsidRDefault="0014677F" w:rsidP="0014677F">
      <w:pPr>
        <w:pStyle w:val="Style19"/>
        <w:widowControl/>
        <w:rPr>
          <w:rStyle w:val="FontStyle48"/>
        </w:rPr>
      </w:pPr>
    </w:p>
    <w:p w:rsidR="0014677F" w:rsidRDefault="0014677F" w:rsidP="0014677F">
      <w:pPr>
        <w:pStyle w:val="Style19"/>
        <w:widowControl/>
        <w:rPr>
          <w:rStyle w:val="FontStyle48"/>
        </w:rPr>
      </w:pPr>
      <w:r>
        <w:rPr>
          <w:rStyle w:val="FontStyle48"/>
        </w:rPr>
        <w:t>CALCULUL punctajului in urma evaluării si stabilirea stării tehnice a clădirii</w:t>
      </w:r>
    </w:p>
    <w:p w:rsidR="0014677F" w:rsidRPr="00102027" w:rsidRDefault="0014677F" w:rsidP="0014677F">
      <w:pPr>
        <w:autoSpaceDE w:val="0"/>
        <w:autoSpaceDN w:val="0"/>
        <w:adjustRightInd w:val="0"/>
        <w:spacing w:before="38" w:after="0" w:line="240" w:lineRule="auto"/>
        <w:rPr>
          <w:rFonts w:ascii="Times New Roman" w:hAnsi="Times New Roman" w:cs="Times New Roman"/>
          <w:b/>
          <w:bCs/>
          <w:sz w:val="16"/>
          <w:szCs w:val="16"/>
          <w:lang w:eastAsia="ro-RO"/>
        </w:rPr>
      </w:pPr>
      <w:proofErr w:type="gramStart"/>
      <w:r w:rsidRPr="00102027">
        <w:rPr>
          <w:rFonts w:ascii="Times New Roman" w:hAnsi="Times New Roman" w:cs="Times New Roman"/>
          <w:b/>
          <w:bCs/>
          <w:sz w:val="16"/>
          <w:szCs w:val="16"/>
          <w:lang w:eastAsia="ro-RO"/>
        </w:rPr>
        <w:t>Punctajul total.</w:t>
      </w:r>
      <w:proofErr w:type="gramEnd"/>
    </w:p>
    <w:p w:rsidR="0014677F" w:rsidRPr="00102027" w:rsidRDefault="0014677F" w:rsidP="0014677F">
      <w:pPr>
        <w:autoSpaceDE w:val="0"/>
        <w:autoSpaceDN w:val="0"/>
        <w:adjustRightInd w:val="0"/>
        <w:spacing w:before="24" w:after="0" w:line="240" w:lineRule="auto"/>
        <w:jc w:val="both"/>
        <w:rPr>
          <w:rFonts w:ascii="Times New Roman" w:hAnsi="Times New Roman" w:cs="Times New Roman"/>
          <w:sz w:val="14"/>
          <w:szCs w:val="14"/>
          <w:lang w:eastAsia="ro-RO"/>
        </w:rPr>
      </w:pPr>
      <w:r w:rsidRPr="00102027">
        <w:rPr>
          <w:rFonts w:ascii="Times New Roman" w:hAnsi="Times New Roman" w:cs="Times New Roman"/>
          <w:sz w:val="14"/>
          <w:szCs w:val="14"/>
          <w:lang w:eastAsia="ro-RO"/>
        </w:rPr>
        <w:t xml:space="preserve">După completarea fişei de evaluare se </w:t>
      </w:r>
      <w:proofErr w:type="gramStart"/>
      <w:r w:rsidRPr="00102027">
        <w:rPr>
          <w:rFonts w:ascii="Times New Roman" w:hAnsi="Times New Roman" w:cs="Times New Roman"/>
          <w:sz w:val="14"/>
          <w:szCs w:val="14"/>
          <w:lang w:eastAsia="ro-RO"/>
        </w:rPr>
        <w:t>va</w:t>
      </w:r>
      <w:proofErr w:type="gramEnd"/>
      <w:r w:rsidRPr="00102027">
        <w:rPr>
          <w:rFonts w:ascii="Times New Roman" w:hAnsi="Times New Roman" w:cs="Times New Roman"/>
          <w:sz w:val="14"/>
          <w:szCs w:val="14"/>
          <w:lang w:eastAsia="ro-RO"/>
        </w:rPr>
        <w:t xml:space="preserve"> calcula punctajul total (însumând punctajele din coloana din dreapta corespunzătoare nivelului de degradare).</w:t>
      </w:r>
    </w:p>
    <w:p w:rsidR="0014677F" w:rsidRPr="00102027" w:rsidRDefault="0014677F" w:rsidP="0014677F">
      <w:pPr>
        <w:autoSpaceDE w:val="0"/>
        <w:autoSpaceDN w:val="0"/>
        <w:adjustRightInd w:val="0"/>
        <w:spacing w:before="86" w:after="0" w:line="240" w:lineRule="auto"/>
        <w:rPr>
          <w:rFonts w:ascii="Times New Roman" w:hAnsi="Times New Roman" w:cs="Times New Roman"/>
          <w:b/>
          <w:bCs/>
          <w:sz w:val="16"/>
          <w:szCs w:val="16"/>
          <w:lang w:eastAsia="ro-RO"/>
        </w:rPr>
      </w:pPr>
      <w:proofErr w:type="gramStart"/>
      <w:r w:rsidRPr="00102027">
        <w:rPr>
          <w:rFonts w:ascii="Times New Roman" w:hAnsi="Times New Roman" w:cs="Times New Roman"/>
          <w:b/>
          <w:bCs/>
          <w:sz w:val="16"/>
          <w:szCs w:val="16"/>
          <w:lang w:eastAsia="ro-RO"/>
        </w:rPr>
        <w:t>Punctajul de referinţă.</w:t>
      </w:r>
      <w:proofErr w:type="gramEnd"/>
    </w:p>
    <w:p w:rsidR="0014677F" w:rsidRPr="00102027" w:rsidRDefault="0014677F" w:rsidP="0014677F">
      <w:pPr>
        <w:autoSpaceDE w:val="0"/>
        <w:autoSpaceDN w:val="0"/>
        <w:adjustRightInd w:val="0"/>
        <w:spacing w:before="5" w:after="0" w:line="240" w:lineRule="auto"/>
        <w:jc w:val="both"/>
        <w:rPr>
          <w:rFonts w:ascii="Times New Roman" w:hAnsi="Times New Roman" w:cs="Times New Roman"/>
          <w:sz w:val="14"/>
          <w:szCs w:val="14"/>
          <w:lang w:eastAsia="ro-RO"/>
        </w:rPr>
      </w:pPr>
      <w:r w:rsidRPr="00102027">
        <w:rPr>
          <w:rFonts w:ascii="Times New Roman" w:hAnsi="Times New Roman" w:cs="Times New Roman"/>
          <w:sz w:val="14"/>
          <w:szCs w:val="14"/>
          <w:lang w:eastAsia="ro-RO"/>
        </w:rPr>
        <w:t xml:space="preserve">in cazul în care imobilul evaluat nu are anumite elemente supuse evaluării (de exemplu, construcţiile cu acoperiş tip terasă nu vor putea ii evaluate din punct de vedere al învelitorii şi a şarpantei sau construcţiile care nu sunt împrejmuite nu vor putea fi evaluate din punct de vedere al împrejmuirii), punctajul maxim al respectivelor categorii neevaluate se va scădea din punctajul maxim de 100 puncte al fişei de evaluare. </w:t>
      </w:r>
      <w:proofErr w:type="gramStart"/>
      <w:r w:rsidRPr="00102027">
        <w:rPr>
          <w:rFonts w:ascii="Times New Roman" w:hAnsi="Times New Roman" w:cs="Times New Roman"/>
          <w:sz w:val="14"/>
          <w:szCs w:val="14"/>
          <w:lang w:eastAsia="ro-RO"/>
        </w:rPr>
        <w:t>Rezultatul obţinut astfel reprezintă punctajul de referinţă.</w:t>
      </w:r>
      <w:proofErr w:type="gramEnd"/>
    </w:p>
    <w:p w:rsidR="0014677F" w:rsidRPr="00102027" w:rsidRDefault="0014677F" w:rsidP="0014677F">
      <w:pPr>
        <w:autoSpaceDE w:val="0"/>
        <w:autoSpaceDN w:val="0"/>
        <w:adjustRightInd w:val="0"/>
        <w:spacing w:before="115" w:after="0" w:line="240" w:lineRule="auto"/>
        <w:rPr>
          <w:rFonts w:ascii="Times New Roman" w:hAnsi="Times New Roman" w:cs="Times New Roman"/>
          <w:b/>
          <w:bCs/>
          <w:sz w:val="16"/>
          <w:szCs w:val="16"/>
          <w:lang w:eastAsia="ro-RO"/>
        </w:rPr>
      </w:pPr>
      <w:proofErr w:type="gramStart"/>
      <w:r w:rsidRPr="00102027">
        <w:rPr>
          <w:rFonts w:ascii="Times New Roman" w:hAnsi="Times New Roman" w:cs="Times New Roman"/>
          <w:b/>
          <w:bCs/>
          <w:sz w:val="16"/>
          <w:szCs w:val="16"/>
          <w:lang w:eastAsia="ro-RO"/>
        </w:rPr>
        <w:t>Punctajul procentual.</w:t>
      </w:r>
      <w:proofErr w:type="gramEnd"/>
    </w:p>
    <w:p w:rsidR="0014677F" w:rsidRPr="00102027" w:rsidRDefault="0014677F" w:rsidP="0014677F">
      <w:pPr>
        <w:autoSpaceDE w:val="0"/>
        <w:autoSpaceDN w:val="0"/>
        <w:adjustRightInd w:val="0"/>
        <w:spacing w:after="0" w:line="240" w:lineRule="auto"/>
        <w:jc w:val="both"/>
        <w:rPr>
          <w:rFonts w:ascii="Times New Roman" w:hAnsi="Times New Roman" w:cs="Times New Roman"/>
          <w:sz w:val="14"/>
          <w:szCs w:val="14"/>
          <w:lang w:eastAsia="ro-RO"/>
        </w:rPr>
      </w:pPr>
      <w:r w:rsidRPr="00102027">
        <w:rPr>
          <w:rFonts w:ascii="Times New Roman" w:hAnsi="Times New Roman" w:cs="Times New Roman"/>
          <w:sz w:val="14"/>
          <w:szCs w:val="14"/>
          <w:lang w:eastAsia="ro-RO"/>
        </w:rPr>
        <w:lastRenderedPageBreak/>
        <w:t xml:space="preserve">Punctajul procentual reprezintă valoarea exprimată în procente (cu două zecimale) în urma împărţirii punctajului total la punctajul de referinţă (punctajul total / punctajul de referinţă x 100). </w:t>
      </w:r>
      <w:proofErr w:type="gramStart"/>
      <w:r w:rsidRPr="00102027">
        <w:rPr>
          <w:rFonts w:ascii="Times New Roman" w:hAnsi="Times New Roman" w:cs="Times New Roman"/>
          <w:sz w:val="14"/>
          <w:szCs w:val="14"/>
          <w:lang w:eastAsia="ro-RO"/>
        </w:rPr>
        <w:t>Punctajul procentual se calculează penlru fiecare imobil evaluat în parte.</w:t>
      </w:r>
      <w:proofErr w:type="gramEnd"/>
    </w:p>
    <w:p w:rsidR="0014677F" w:rsidRDefault="0014677F" w:rsidP="0014677F">
      <w:pPr>
        <w:autoSpaceDE w:val="0"/>
        <w:autoSpaceDN w:val="0"/>
        <w:adjustRightInd w:val="0"/>
        <w:spacing w:before="106" w:after="0" w:line="240" w:lineRule="auto"/>
        <w:rPr>
          <w:rFonts w:ascii="Times New Roman" w:hAnsi="Times New Roman" w:cs="Times New Roman"/>
          <w:b/>
          <w:bCs/>
          <w:sz w:val="16"/>
          <w:szCs w:val="16"/>
          <w:lang w:eastAsia="ro-RO"/>
        </w:rPr>
      </w:pPr>
      <w:r>
        <w:rPr>
          <w:rFonts w:ascii="Times New Roman" w:hAnsi="Times New Roman" w:cs="Times New Roman"/>
          <w:b/>
          <w:bCs/>
          <w:sz w:val="16"/>
          <w:szCs w:val="16"/>
          <w:lang w:eastAsia="ro-RO"/>
        </w:rPr>
        <w:t>Categoria de impozitare a cladirii</w:t>
      </w:r>
    </w:p>
    <w:tbl>
      <w:tblPr>
        <w:tblStyle w:val="GrilTabel"/>
        <w:tblW w:w="0" w:type="auto"/>
        <w:tblLook w:val="04A0"/>
      </w:tblPr>
      <w:tblGrid>
        <w:gridCol w:w="9853"/>
      </w:tblGrid>
      <w:tr w:rsidR="0014677F" w:rsidTr="0014677F">
        <w:tc>
          <w:tcPr>
            <w:tcW w:w="9853" w:type="dxa"/>
          </w:tcPr>
          <w:p w:rsidR="0014677F" w:rsidRPr="0030072F" w:rsidRDefault="0014677F" w:rsidP="0014677F">
            <w:pPr>
              <w:autoSpaceDE w:val="0"/>
              <w:autoSpaceDN w:val="0"/>
              <w:adjustRightInd w:val="0"/>
              <w:spacing w:before="106"/>
              <w:rPr>
                <w:rFonts w:ascii="Times New Roman" w:eastAsiaTheme="minorEastAsia" w:hAnsi="Times New Roman" w:cs="Times New Roman"/>
                <w:bCs/>
                <w:sz w:val="16"/>
                <w:szCs w:val="16"/>
                <w:lang w:eastAsia="ro-RO"/>
              </w:rPr>
            </w:pPr>
            <w:r w:rsidRPr="0030072F">
              <w:rPr>
                <w:rFonts w:ascii="Times New Roman" w:eastAsiaTheme="minorEastAsia" w:hAnsi="Times New Roman" w:cs="Times New Roman"/>
                <w:b/>
                <w:bCs/>
                <w:sz w:val="16"/>
                <w:szCs w:val="16"/>
                <w:lang w:eastAsia="ro-RO"/>
              </w:rPr>
              <w:t>□</w:t>
            </w:r>
            <w:r>
              <w:rPr>
                <w:rFonts w:ascii="Times New Roman" w:eastAsiaTheme="minorEastAsia" w:hAnsi="Times New Roman" w:cs="Times New Roman"/>
                <w:b/>
                <w:bCs/>
                <w:sz w:val="16"/>
                <w:szCs w:val="16"/>
                <w:lang w:eastAsia="ro-RO"/>
              </w:rPr>
              <w:t xml:space="preserve"> Categoria 5  : </w:t>
            </w:r>
            <w:r>
              <w:rPr>
                <w:rFonts w:ascii="Times New Roman" w:eastAsiaTheme="minorEastAsia" w:hAnsi="Times New Roman" w:cs="Times New Roman"/>
                <w:bCs/>
                <w:sz w:val="16"/>
                <w:szCs w:val="16"/>
                <w:lang w:eastAsia="ro-RO"/>
              </w:rPr>
              <w:t>Supraimpozitarea cu 100% pentru punctaj procentual intre 2% si 20%</w:t>
            </w:r>
          </w:p>
        </w:tc>
      </w:tr>
      <w:tr w:rsidR="0014677F" w:rsidTr="0014677F">
        <w:tc>
          <w:tcPr>
            <w:tcW w:w="9853" w:type="dxa"/>
          </w:tcPr>
          <w:p w:rsidR="0014677F" w:rsidRPr="0030072F" w:rsidRDefault="0014677F" w:rsidP="0014677F">
            <w:pPr>
              <w:autoSpaceDE w:val="0"/>
              <w:autoSpaceDN w:val="0"/>
              <w:adjustRightInd w:val="0"/>
              <w:spacing w:before="106"/>
              <w:rPr>
                <w:rFonts w:ascii="Times New Roman" w:eastAsiaTheme="minorEastAsia" w:hAnsi="Times New Roman" w:cs="Times New Roman"/>
                <w:bCs/>
                <w:sz w:val="16"/>
                <w:szCs w:val="16"/>
                <w:lang w:eastAsia="ro-RO"/>
              </w:rPr>
            </w:pPr>
            <w:r w:rsidRPr="0030072F">
              <w:rPr>
                <w:rFonts w:ascii="Times New Roman" w:eastAsiaTheme="minorEastAsia" w:hAnsi="Times New Roman" w:cs="Times New Roman"/>
                <w:b/>
                <w:bCs/>
                <w:sz w:val="16"/>
                <w:szCs w:val="16"/>
                <w:lang w:eastAsia="ro-RO"/>
              </w:rPr>
              <w:t>□</w:t>
            </w:r>
            <w:r>
              <w:rPr>
                <w:rFonts w:ascii="Times New Roman" w:eastAsiaTheme="minorEastAsia" w:hAnsi="Times New Roman" w:cs="Times New Roman"/>
                <w:b/>
                <w:bCs/>
                <w:sz w:val="16"/>
                <w:szCs w:val="16"/>
                <w:lang w:eastAsia="ro-RO"/>
              </w:rPr>
              <w:t xml:space="preserve"> Categoria 4  : </w:t>
            </w:r>
            <w:r>
              <w:rPr>
                <w:rFonts w:ascii="Times New Roman" w:eastAsiaTheme="minorEastAsia" w:hAnsi="Times New Roman" w:cs="Times New Roman"/>
                <w:bCs/>
                <w:sz w:val="16"/>
                <w:szCs w:val="16"/>
                <w:lang w:eastAsia="ro-RO"/>
              </w:rPr>
              <w:t>Supraimpozitarea cu 200%  pentru punctaj procentual  intre 21% si 40%</w:t>
            </w:r>
          </w:p>
        </w:tc>
      </w:tr>
      <w:tr w:rsidR="0014677F" w:rsidTr="0014677F">
        <w:tc>
          <w:tcPr>
            <w:tcW w:w="9853" w:type="dxa"/>
          </w:tcPr>
          <w:p w:rsidR="0014677F" w:rsidRPr="0030072F" w:rsidRDefault="0014677F" w:rsidP="0014677F">
            <w:pPr>
              <w:autoSpaceDE w:val="0"/>
              <w:autoSpaceDN w:val="0"/>
              <w:adjustRightInd w:val="0"/>
              <w:spacing w:before="106"/>
              <w:rPr>
                <w:rFonts w:ascii="Times New Roman" w:eastAsiaTheme="minorEastAsia" w:hAnsi="Times New Roman" w:cs="Times New Roman"/>
                <w:bCs/>
                <w:sz w:val="16"/>
                <w:szCs w:val="16"/>
                <w:lang w:eastAsia="ro-RO"/>
              </w:rPr>
            </w:pPr>
            <w:r w:rsidRPr="0030072F">
              <w:rPr>
                <w:rFonts w:ascii="Times New Roman" w:eastAsiaTheme="minorEastAsia" w:hAnsi="Times New Roman" w:cs="Times New Roman"/>
                <w:b/>
                <w:bCs/>
                <w:sz w:val="16"/>
                <w:szCs w:val="16"/>
                <w:lang w:eastAsia="ro-RO"/>
              </w:rPr>
              <w:t>□</w:t>
            </w:r>
            <w:r>
              <w:rPr>
                <w:rFonts w:ascii="Times New Roman" w:eastAsiaTheme="minorEastAsia" w:hAnsi="Times New Roman" w:cs="Times New Roman"/>
                <w:b/>
                <w:bCs/>
                <w:sz w:val="16"/>
                <w:szCs w:val="16"/>
                <w:lang w:eastAsia="ro-RO"/>
              </w:rPr>
              <w:t xml:space="preserve"> Categoria 3 : </w:t>
            </w:r>
            <w:r>
              <w:rPr>
                <w:rFonts w:ascii="Times New Roman" w:eastAsiaTheme="minorEastAsia" w:hAnsi="Times New Roman" w:cs="Times New Roman"/>
                <w:bCs/>
                <w:sz w:val="16"/>
                <w:szCs w:val="16"/>
                <w:lang w:eastAsia="ro-RO"/>
              </w:rPr>
              <w:t>Supraimpozitarea cu 300% pentru punctaj procentual intre 41% si 60%</w:t>
            </w:r>
          </w:p>
        </w:tc>
      </w:tr>
      <w:tr w:rsidR="0014677F" w:rsidTr="0014677F">
        <w:tc>
          <w:tcPr>
            <w:tcW w:w="9853" w:type="dxa"/>
          </w:tcPr>
          <w:p w:rsidR="0014677F" w:rsidRDefault="0014677F" w:rsidP="0014677F">
            <w:pPr>
              <w:autoSpaceDE w:val="0"/>
              <w:autoSpaceDN w:val="0"/>
              <w:adjustRightInd w:val="0"/>
              <w:spacing w:before="106"/>
              <w:rPr>
                <w:rFonts w:ascii="Times New Roman" w:eastAsiaTheme="minorEastAsia" w:hAnsi="Times New Roman" w:cs="Times New Roman"/>
                <w:b/>
                <w:bCs/>
                <w:sz w:val="16"/>
                <w:szCs w:val="16"/>
                <w:lang w:eastAsia="ro-RO"/>
              </w:rPr>
            </w:pPr>
            <w:r w:rsidRPr="0030072F">
              <w:rPr>
                <w:rFonts w:ascii="Times New Roman" w:eastAsiaTheme="minorEastAsia" w:hAnsi="Times New Roman" w:cs="Times New Roman"/>
                <w:b/>
                <w:bCs/>
                <w:sz w:val="16"/>
                <w:szCs w:val="16"/>
                <w:lang w:eastAsia="ro-RO"/>
              </w:rPr>
              <w:t>□</w:t>
            </w:r>
            <w:r>
              <w:rPr>
                <w:rFonts w:ascii="Times New Roman" w:eastAsiaTheme="minorEastAsia" w:hAnsi="Times New Roman" w:cs="Times New Roman"/>
                <w:b/>
                <w:bCs/>
                <w:sz w:val="16"/>
                <w:szCs w:val="16"/>
                <w:lang w:eastAsia="ro-RO"/>
              </w:rPr>
              <w:t xml:space="preserve"> Categoria 2</w:t>
            </w:r>
            <w:r w:rsidRPr="0030072F">
              <w:rPr>
                <w:rFonts w:ascii="Times New Roman" w:eastAsiaTheme="minorEastAsia" w:hAnsi="Times New Roman" w:cs="Times New Roman"/>
                <w:b/>
                <w:bCs/>
                <w:sz w:val="16"/>
                <w:szCs w:val="16"/>
                <w:lang w:eastAsia="ro-RO"/>
              </w:rPr>
              <w:t xml:space="preserve"> : </w:t>
            </w:r>
            <w:r w:rsidRPr="0030072F">
              <w:rPr>
                <w:rFonts w:ascii="Times New Roman" w:eastAsiaTheme="minorEastAsia" w:hAnsi="Times New Roman" w:cs="Times New Roman"/>
                <w:bCs/>
                <w:sz w:val="16"/>
                <w:szCs w:val="16"/>
                <w:lang w:eastAsia="ro-RO"/>
              </w:rPr>
              <w:t xml:space="preserve">Supraimpozitarea cu </w:t>
            </w:r>
            <w:r>
              <w:rPr>
                <w:rFonts w:ascii="Times New Roman" w:eastAsiaTheme="minorEastAsia" w:hAnsi="Times New Roman" w:cs="Times New Roman"/>
                <w:bCs/>
                <w:sz w:val="16"/>
                <w:szCs w:val="16"/>
                <w:lang w:eastAsia="ro-RO"/>
              </w:rPr>
              <w:t>400</w:t>
            </w:r>
            <w:r w:rsidRPr="0030072F">
              <w:rPr>
                <w:rFonts w:ascii="Times New Roman" w:eastAsiaTheme="minorEastAsia" w:hAnsi="Times New Roman" w:cs="Times New Roman"/>
                <w:bCs/>
                <w:sz w:val="16"/>
                <w:szCs w:val="16"/>
                <w:lang w:eastAsia="ro-RO"/>
              </w:rPr>
              <w:t>% p</w:t>
            </w:r>
            <w:r>
              <w:rPr>
                <w:rFonts w:ascii="Times New Roman" w:eastAsiaTheme="minorEastAsia" w:hAnsi="Times New Roman" w:cs="Times New Roman"/>
                <w:bCs/>
                <w:sz w:val="16"/>
                <w:szCs w:val="16"/>
                <w:lang w:eastAsia="ro-RO"/>
              </w:rPr>
              <w:t>entru punctaj procentual intre 61% si 80</w:t>
            </w:r>
            <w:r w:rsidRPr="0030072F">
              <w:rPr>
                <w:rFonts w:ascii="Times New Roman" w:eastAsiaTheme="minorEastAsia" w:hAnsi="Times New Roman" w:cs="Times New Roman"/>
                <w:bCs/>
                <w:sz w:val="16"/>
                <w:szCs w:val="16"/>
                <w:lang w:eastAsia="ro-RO"/>
              </w:rPr>
              <w:t>%</w:t>
            </w:r>
          </w:p>
        </w:tc>
      </w:tr>
      <w:tr w:rsidR="0014677F" w:rsidTr="0014677F">
        <w:tc>
          <w:tcPr>
            <w:tcW w:w="9853" w:type="dxa"/>
          </w:tcPr>
          <w:p w:rsidR="0014677F" w:rsidRDefault="0014677F" w:rsidP="0014677F">
            <w:pPr>
              <w:autoSpaceDE w:val="0"/>
              <w:autoSpaceDN w:val="0"/>
              <w:adjustRightInd w:val="0"/>
              <w:spacing w:before="106"/>
              <w:rPr>
                <w:rFonts w:ascii="Times New Roman" w:eastAsiaTheme="minorEastAsia" w:hAnsi="Times New Roman" w:cs="Times New Roman"/>
                <w:b/>
                <w:bCs/>
                <w:sz w:val="16"/>
                <w:szCs w:val="16"/>
                <w:lang w:eastAsia="ro-RO"/>
              </w:rPr>
            </w:pPr>
            <w:r w:rsidRPr="0030072F">
              <w:rPr>
                <w:rFonts w:ascii="Times New Roman" w:eastAsiaTheme="minorEastAsia" w:hAnsi="Times New Roman" w:cs="Times New Roman"/>
                <w:b/>
                <w:bCs/>
                <w:sz w:val="16"/>
                <w:szCs w:val="16"/>
                <w:lang w:eastAsia="ro-RO"/>
              </w:rPr>
              <w:t xml:space="preserve">□ Categoria 3 : </w:t>
            </w:r>
            <w:r w:rsidRPr="0030072F">
              <w:rPr>
                <w:rFonts w:ascii="Times New Roman" w:eastAsiaTheme="minorEastAsia" w:hAnsi="Times New Roman" w:cs="Times New Roman"/>
                <w:bCs/>
                <w:sz w:val="16"/>
                <w:szCs w:val="16"/>
                <w:lang w:eastAsia="ro-RO"/>
              </w:rPr>
              <w:t xml:space="preserve">Supraimpozitarea cu </w:t>
            </w:r>
            <w:r>
              <w:rPr>
                <w:rFonts w:ascii="Times New Roman" w:eastAsiaTheme="minorEastAsia" w:hAnsi="Times New Roman" w:cs="Times New Roman"/>
                <w:bCs/>
                <w:sz w:val="16"/>
                <w:szCs w:val="16"/>
                <w:lang w:eastAsia="ro-RO"/>
              </w:rPr>
              <w:t>500</w:t>
            </w:r>
            <w:r w:rsidRPr="0030072F">
              <w:rPr>
                <w:rFonts w:ascii="Times New Roman" w:eastAsiaTheme="minorEastAsia" w:hAnsi="Times New Roman" w:cs="Times New Roman"/>
                <w:bCs/>
                <w:sz w:val="16"/>
                <w:szCs w:val="16"/>
                <w:lang w:eastAsia="ro-RO"/>
              </w:rPr>
              <w:t xml:space="preserve">% pentru punctaj procentual intre </w:t>
            </w:r>
            <w:r>
              <w:rPr>
                <w:rFonts w:ascii="Times New Roman" w:eastAsiaTheme="minorEastAsia" w:hAnsi="Times New Roman" w:cs="Times New Roman"/>
                <w:bCs/>
                <w:sz w:val="16"/>
                <w:szCs w:val="16"/>
                <w:lang w:eastAsia="ro-RO"/>
              </w:rPr>
              <w:t>81% si 10</w:t>
            </w:r>
            <w:r w:rsidRPr="0030072F">
              <w:rPr>
                <w:rFonts w:ascii="Times New Roman" w:eastAsiaTheme="minorEastAsia" w:hAnsi="Times New Roman" w:cs="Times New Roman"/>
                <w:bCs/>
                <w:sz w:val="16"/>
                <w:szCs w:val="16"/>
                <w:lang w:eastAsia="ro-RO"/>
              </w:rPr>
              <w:t>0%</w:t>
            </w:r>
          </w:p>
        </w:tc>
      </w:tr>
    </w:tbl>
    <w:p w:rsidR="0014677F" w:rsidRDefault="0014677F" w:rsidP="0014677F">
      <w:pPr>
        <w:autoSpaceDE w:val="0"/>
        <w:autoSpaceDN w:val="0"/>
        <w:adjustRightInd w:val="0"/>
        <w:spacing w:before="106" w:after="0" w:line="240" w:lineRule="auto"/>
        <w:rPr>
          <w:rFonts w:ascii="Times New Roman" w:hAnsi="Times New Roman" w:cs="Times New Roman"/>
          <w:b/>
          <w:bCs/>
          <w:sz w:val="16"/>
          <w:szCs w:val="16"/>
          <w:lang w:eastAsia="ro-RO"/>
        </w:rPr>
      </w:pPr>
    </w:p>
    <w:tbl>
      <w:tblPr>
        <w:tblpPr w:leftFromText="180" w:rightFromText="180" w:vertAnchor="text" w:horzAnchor="margin" w:tblpY="210"/>
        <w:tblW w:w="9758" w:type="dxa"/>
        <w:tblLayout w:type="fixed"/>
        <w:tblCellMar>
          <w:left w:w="40" w:type="dxa"/>
          <w:right w:w="40" w:type="dxa"/>
        </w:tblCellMar>
        <w:tblLook w:val="0000"/>
      </w:tblPr>
      <w:tblGrid>
        <w:gridCol w:w="2429"/>
        <w:gridCol w:w="2438"/>
        <w:gridCol w:w="2443"/>
        <w:gridCol w:w="2448"/>
      </w:tblGrid>
      <w:tr w:rsidR="0014677F" w:rsidRPr="00102027" w:rsidTr="0014677F">
        <w:tc>
          <w:tcPr>
            <w:tcW w:w="2429" w:type="dxa"/>
            <w:tcBorders>
              <w:top w:val="single" w:sz="6" w:space="0" w:color="auto"/>
              <w:left w:val="single" w:sz="6" w:space="0" w:color="auto"/>
              <w:bottom w:val="single" w:sz="4"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r w:rsidRPr="00102027">
              <w:rPr>
                <w:rFonts w:ascii="Times New Roman" w:hAnsi="Times New Roman" w:cs="Times New Roman"/>
                <w:sz w:val="16"/>
                <w:szCs w:val="16"/>
                <w:lang w:eastAsia="ro-RO"/>
              </w:rPr>
              <w:t>PUNCTAJ</w:t>
            </w:r>
          </w:p>
          <w:p w:rsidR="0014677F" w:rsidRPr="00102027"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r>
              <w:rPr>
                <w:rFonts w:ascii="Times New Roman" w:hAnsi="Times New Roman" w:cs="Times New Roman"/>
                <w:sz w:val="16"/>
                <w:szCs w:val="16"/>
                <w:lang w:eastAsia="ro-RO"/>
              </w:rPr>
              <w:t>TOTAL</w:t>
            </w:r>
          </w:p>
        </w:tc>
        <w:tc>
          <w:tcPr>
            <w:tcW w:w="2438" w:type="dxa"/>
            <w:tcBorders>
              <w:top w:val="single" w:sz="6" w:space="0" w:color="auto"/>
              <w:left w:val="single" w:sz="6" w:space="0" w:color="auto"/>
              <w:bottom w:val="single" w:sz="4"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r w:rsidRPr="00102027">
              <w:rPr>
                <w:rFonts w:ascii="Times New Roman" w:hAnsi="Times New Roman" w:cs="Times New Roman"/>
                <w:sz w:val="16"/>
                <w:szCs w:val="16"/>
                <w:lang w:eastAsia="ro-RO"/>
              </w:rPr>
              <w:t>PUNCTAJ</w:t>
            </w:r>
          </w:p>
          <w:p w:rsidR="0014677F" w:rsidRPr="00102027"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r>
              <w:rPr>
                <w:rFonts w:ascii="Times New Roman" w:hAnsi="Times New Roman" w:cs="Times New Roman"/>
                <w:sz w:val="16"/>
                <w:szCs w:val="16"/>
                <w:lang w:eastAsia="ro-RO"/>
              </w:rPr>
              <w:t xml:space="preserve">REFERINTA </w:t>
            </w:r>
          </w:p>
        </w:tc>
        <w:tc>
          <w:tcPr>
            <w:tcW w:w="2443" w:type="dxa"/>
            <w:tcBorders>
              <w:top w:val="single" w:sz="6" w:space="0" w:color="auto"/>
              <w:left w:val="single" w:sz="6" w:space="0" w:color="auto"/>
              <w:bottom w:val="single" w:sz="4"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r w:rsidRPr="00102027">
              <w:rPr>
                <w:rFonts w:ascii="Times New Roman" w:hAnsi="Times New Roman" w:cs="Times New Roman"/>
                <w:sz w:val="16"/>
                <w:szCs w:val="16"/>
                <w:lang w:eastAsia="ro-RO"/>
              </w:rPr>
              <w:t>PUNCTAJ</w:t>
            </w:r>
            <w:r w:rsidRPr="00817BF6">
              <w:rPr>
                <w:rFonts w:ascii="Times New Roman" w:hAnsi="Times New Roman" w:cs="Times New Roman"/>
                <w:sz w:val="16"/>
                <w:szCs w:val="16"/>
                <w:lang w:eastAsia="ro-RO"/>
              </w:rPr>
              <w:t xml:space="preserve"> </w:t>
            </w:r>
          </w:p>
          <w:p w:rsidR="0014677F" w:rsidRPr="00102027"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r w:rsidRPr="00817BF6">
              <w:rPr>
                <w:rFonts w:ascii="Times New Roman" w:hAnsi="Times New Roman" w:cs="Times New Roman"/>
                <w:sz w:val="16"/>
                <w:szCs w:val="16"/>
                <w:lang w:eastAsia="ro-RO"/>
              </w:rPr>
              <w:t>PROCENTUAL</w:t>
            </w:r>
          </w:p>
        </w:tc>
        <w:tc>
          <w:tcPr>
            <w:tcW w:w="2448" w:type="dxa"/>
            <w:tcBorders>
              <w:top w:val="single" w:sz="6" w:space="0" w:color="auto"/>
              <w:left w:val="single" w:sz="6" w:space="0" w:color="auto"/>
              <w:bottom w:val="single" w:sz="4" w:space="0" w:color="auto"/>
              <w:right w:val="single" w:sz="6" w:space="0" w:color="auto"/>
            </w:tcBorders>
          </w:tcPr>
          <w:p w:rsidR="0014677F"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r>
              <w:rPr>
                <w:rFonts w:ascii="Times New Roman" w:hAnsi="Times New Roman" w:cs="Times New Roman"/>
                <w:sz w:val="16"/>
                <w:szCs w:val="16"/>
                <w:lang w:eastAsia="ro-RO"/>
              </w:rPr>
              <w:t>CATEGORIA DE</w:t>
            </w:r>
          </w:p>
          <w:p w:rsidR="0014677F" w:rsidRPr="00102027"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r>
              <w:rPr>
                <w:rFonts w:ascii="Times New Roman" w:hAnsi="Times New Roman" w:cs="Times New Roman"/>
                <w:sz w:val="16"/>
                <w:szCs w:val="16"/>
                <w:lang w:eastAsia="ro-RO"/>
              </w:rPr>
              <w:t xml:space="preserve"> IMPOZITARE</w:t>
            </w:r>
          </w:p>
        </w:tc>
      </w:tr>
      <w:tr w:rsidR="0014677F" w:rsidRPr="00102027" w:rsidTr="0014677F">
        <w:tc>
          <w:tcPr>
            <w:tcW w:w="2429" w:type="dxa"/>
            <w:tcBorders>
              <w:top w:val="single" w:sz="4"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6"/>
                <w:szCs w:val="16"/>
                <w:lang w:eastAsia="ro-RO"/>
              </w:rPr>
            </w:pPr>
          </w:p>
        </w:tc>
        <w:tc>
          <w:tcPr>
            <w:tcW w:w="2438" w:type="dxa"/>
            <w:tcBorders>
              <w:top w:val="single" w:sz="4"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p>
        </w:tc>
        <w:tc>
          <w:tcPr>
            <w:tcW w:w="2443" w:type="dxa"/>
            <w:tcBorders>
              <w:top w:val="single" w:sz="4"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jc w:val="center"/>
              <w:rPr>
                <w:rFonts w:ascii="Times New Roman" w:hAnsi="Times New Roman" w:cs="Times New Roman"/>
                <w:sz w:val="16"/>
                <w:szCs w:val="16"/>
                <w:lang w:eastAsia="ro-RO"/>
              </w:rPr>
            </w:pPr>
          </w:p>
        </w:tc>
        <w:tc>
          <w:tcPr>
            <w:tcW w:w="2448" w:type="dxa"/>
            <w:tcBorders>
              <w:top w:val="single" w:sz="4" w:space="0" w:color="auto"/>
              <w:left w:val="single" w:sz="6"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24"/>
                <w:szCs w:val="24"/>
                <w:lang w:eastAsia="ro-RO"/>
              </w:rPr>
            </w:pPr>
          </w:p>
        </w:tc>
      </w:tr>
    </w:tbl>
    <w:p w:rsidR="0014677F" w:rsidRPr="00102027" w:rsidRDefault="0014677F" w:rsidP="0014677F">
      <w:pPr>
        <w:autoSpaceDE w:val="0"/>
        <w:autoSpaceDN w:val="0"/>
        <w:adjustRightInd w:val="0"/>
        <w:spacing w:before="106" w:after="0" w:line="240" w:lineRule="auto"/>
        <w:rPr>
          <w:rFonts w:ascii="Times New Roman" w:hAnsi="Times New Roman" w:cs="Times New Roman"/>
          <w:b/>
          <w:bCs/>
          <w:sz w:val="16"/>
          <w:szCs w:val="16"/>
          <w:lang w:eastAsia="ro-RO"/>
        </w:rPr>
      </w:pPr>
    </w:p>
    <w:p w:rsidR="0014677F" w:rsidRPr="00102027" w:rsidRDefault="0014677F" w:rsidP="0014677F">
      <w:pPr>
        <w:autoSpaceDE w:val="0"/>
        <w:autoSpaceDN w:val="0"/>
        <w:adjustRightInd w:val="0"/>
        <w:spacing w:after="0" w:line="240" w:lineRule="auto"/>
        <w:rPr>
          <w:rFonts w:ascii="Times New Roman" w:hAnsi="Times New Roman" w:cs="Times New Roman"/>
          <w:sz w:val="2"/>
          <w:szCs w:val="2"/>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r>
        <w:rPr>
          <w:rFonts w:ascii="Times New Roman" w:hAnsi="Times New Roman" w:cs="Times New Roman"/>
          <w:sz w:val="20"/>
          <w:szCs w:val="20"/>
          <w:lang w:eastAsia="ro-RO"/>
        </w:rPr>
        <w:t xml:space="preserve">                Intocmit,                                                                                         Semnatura</w:t>
      </w: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6583A" w:rsidRDefault="0016583A"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Pr="00102027" w:rsidRDefault="0014677F" w:rsidP="0014677F">
      <w:pPr>
        <w:autoSpaceDE w:val="0"/>
        <w:autoSpaceDN w:val="0"/>
        <w:adjustRightInd w:val="0"/>
        <w:spacing w:before="82" w:after="0" w:line="240" w:lineRule="auto"/>
        <w:ind w:left="274"/>
        <w:jc w:val="both"/>
        <w:rPr>
          <w:rFonts w:ascii="Times New Roman" w:hAnsi="Times New Roman" w:cs="Times New Roman"/>
          <w:sz w:val="20"/>
          <w:szCs w:val="20"/>
          <w:lang w:eastAsia="ro-RO"/>
        </w:rPr>
      </w:pPr>
    </w:p>
    <w:p w:rsidR="0014677F" w:rsidRPr="00102027" w:rsidRDefault="0014677F" w:rsidP="0014677F">
      <w:pPr>
        <w:autoSpaceDE w:val="0"/>
        <w:autoSpaceDN w:val="0"/>
        <w:adjustRightInd w:val="0"/>
        <w:spacing w:before="53" w:after="0" w:line="240" w:lineRule="auto"/>
        <w:ind w:left="3802"/>
        <w:jc w:val="right"/>
        <w:rPr>
          <w:rFonts w:ascii="Times New Roman" w:hAnsi="Times New Roman" w:cs="Times New Roman"/>
          <w:b/>
          <w:bCs/>
          <w:sz w:val="16"/>
          <w:szCs w:val="16"/>
          <w:lang w:eastAsia="ro-RO"/>
        </w:rPr>
      </w:pPr>
      <w:proofErr w:type="gramStart"/>
      <w:r w:rsidRPr="00102027">
        <w:rPr>
          <w:rFonts w:ascii="Times New Roman" w:hAnsi="Times New Roman" w:cs="Times New Roman"/>
          <w:b/>
          <w:bCs/>
          <w:sz w:val="16"/>
          <w:szCs w:val="16"/>
          <w:lang w:eastAsia="ro-RO"/>
        </w:rPr>
        <w:t>Anexa nr</w:t>
      </w:r>
      <w:r w:rsidRPr="00102027">
        <w:rPr>
          <w:rFonts w:ascii="Times New Roman" w:hAnsi="Times New Roman" w:cs="Times New Roman"/>
          <w:lang w:eastAsia="ro-RO"/>
        </w:rPr>
        <w:t>.</w:t>
      </w:r>
      <w:proofErr w:type="gramEnd"/>
      <w:r>
        <w:rPr>
          <w:rFonts w:ascii="Times New Roman" w:hAnsi="Times New Roman" w:cs="Times New Roman"/>
          <w:lang w:eastAsia="ro-RO"/>
        </w:rPr>
        <w:t xml:space="preserve"> </w:t>
      </w:r>
      <w:r w:rsidRPr="00A96F79">
        <w:rPr>
          <w:rFonts w:ascii="Times New Roman" w:hAnsi="Times New Roman" w:cs="Times New Roman"/>
          <w:b/>
          <w:sz w:val="16"/>
          <w:szCs w:val="16"/>
          <w:lang w:eastAsia="ro-RO"/>
        </w:rPr>
        <w:t>3</w:t>
      </w:r>
      <w:r w:rsidRPr="00102027">
        <w:rPr>
          <w:rFonts w:ascii="Times New Roman" w:hAnsi="Times New Roman" w:cs="Times New Roman"/>
          <w:lang w:eastAsia="ro-RO"/>
        </w:rPr>
        <w:t xml:space="preserve"> </w:t>
      </w:r>
      <w:r w:rsidRPr="00102027">
        <w:rPr>
          <w:rFonts w:ascii="Times New Roman" w:hAnsi="Times New Roman" w:cs="Times New Roman"/>
          <w:b/>
          <w:bCs/>
          <w:sz w:val="16"/>
          <w:szCs w:val="16"/>
          <w:lang w:eastAsia="ro-RO"/>
        </w:rPr>
        <w:t xml:space="preserve">la Regulamentul privind stabilirea condiţiilor de majorare </w:t>
      </w:r>
      <w:proofErr w:type="gramStart"/>
      <w:r w:rsidRPr="00102027">
        <w:rPr>
          <w:rFonts w:ascii="Times New Roman" w:hAnsi="Times New Roman" w:cs="Times New Roman"/>
          <w:b/>
          <w:bCs/>
          <w:sz w:val="16"/>
          <w:szCs w:val="16"/>
          <w:lang w:eastAsia="ro-RO"/>
        </w:rPr>
        <w:t>a</w:t>
      </w:r>
      <w:proofErr w:type="gramEnd"/>
      <w:r w:rsidRPr="00102027">
        <w:rPr>
          <w:rFonts w:ascii="Times New Roman" w:hAnsi="Times New Roman" w:cs="Times New Roman"/>
          <w:b/>
          <w:bCs/>
          <w:sz w:val="16"/>
          <w:szCs w:val="16"/>
          <w:lang w:eastAsia="ro-RO"/>
        </w:rPr>
        <w:t xml:space="preserve"> impozitului pe clădirile şi terenurile neîngrijite de pe raza </w:t>
      </w:r>
      <w:r>
        <w:rPr>
          <w:rFonts w:ascii="Times New Roman" w:hAnsi="Times New Roman" w:cs="Times New Roman"/>
          <w:b/>
          <w:bCs/>
          <w:sz w:val="16"/>
          <w:szCs w:val="16"/>
          <w:lang w:eastAsia="ro-RO"/>
        </w:rPr>
        <w:t>comunei Parva</w:t>
      </w:r>
    </w:p>
    <w:p w:rsidR="0014677F" w:rsidRPr="00102027" w:rsidRDefault="0014677F" w:rsidP="0014677F">
      <w:pPr>
        <w:autoSpaceDE w:val="0"/>
        <w:autoSpaceDN w:val="0"/>
        <w:adjustRightInd w:val="0"/>
        <w:spacing w:after="0" w:line="240" w:lineRule="auto"/>
        <w:ind w:left="874"/>
        <w:jc w:val="right"/>
        <w:rPr>
          <w:rFonts w:ascii="Times New Roman" w:hAnsi="Times New Roman" w:cs="Times New Roman"/>
          <w:sz w:val="20"/>
          <w:szCs w:val="20"/>
          <w:lang w:eastAsia="ro-RO"/>
        </w:rPr>
      </w:pPr>
    </w:p>
    <w:p w:rsidR="0014677F" w:rsidRPr="00102027" w:rsidRDefault="0014677F" w:rsidP="0014677F">
      <w:pPr>
        <w:autoSpaceDE w:val="0"/>
        <w:autoSpaceDN w:val="0"/>
        <w:adjustRightInd w:val="0"/>
        <w:spacing w:after="0" w:line="240" w:lineRule="auto"/>
        <w:ind w:left="874"/>
        <w:jc w:val="center"/>
        <w:rPr>
          <w:rFonts w:ascii="Times New Roman" w:hAnsi="Times New Roman" w:cs="Times New Roman"/>
          <w:sz w:val="24"/>
          <w:szCs w:val="24"/>
          <w:lang w:eastAsia="ro-RO"/>
        </w:rPr>
      </w:pPr>
    </w:p>
    <w:p w:rsidR="0014677F" w:rsidRPr="00102027" w:rsidRDefault="0014677F" w:rsidP="0014677F">
      <w:pPr>
        <w:autoSpaceDE w:val="0"/>
        <w:autoSpaceDN w:val="0"/>
        <w:adjustRightInd w:val="0"/>
        <w:spacing w:after="0" w:line="240" w:lineRule="auto"/>
        <w:jc w:val="center"/>
        <w:rPr>
          <w:rFonts w:ascii="Times New Roman" w:hAnsi="Times New Roman" w:cs="Times New Roman"/>
          <w:b/>
          <w:bCs/>
          <w:sz w:val="24"/>
          <w:szCs w:val="24"/>
          <w:lang w:eastAsia="ro-RO"/>
        </w:rPr>
      </w:pPr>
      <w:r w:rsidRPr="00102027">
        <w:rPr>
          <w:rFonts w:ascii="Times New Roman" w:hAnsi="Times New Roman" w:cs="Times New Roman"/>
          <w:b/>
          <w:bCs/>
          <w:sz w:val="24"/>
          <w:szCs w:val="24"/>
          <w:lang w:eastAsia="ro-RO"/>
        </w:rPr>
        <w:t>CRITERII DE ÎNCADRARE A TERENURILOR SITUATE ÎN INTRAVILAN ÎN CATEGORIA TERENURILOR NEÎNGRIJITE</w:t>
      </w:r>
    </w:p>
    <w:p w:rsidR="0014677F" w:rsidRPr="00102027" w:rsidRDefault="0014677F" w:rsidP="0014677F">
      <w:pPr>
        <w:autoSpaceDE w:val="0"/>
        <w:autoSpaceDN w:val="0"/>
        <w:adjustRightInd w:val="0"/>
        <w:spacing w:after="0" w:line="240" w:lineRule="auto"/>
        <w:ind w:left="2174" w:hanging="1502"/>
        <w:rPr>
          <w:rFonts w:ascii="Times New Roman" w:hAnsi="Times New Roman" w:cs="Times New Roman"/>
          <w:sz w:val="20"/>
          <w:szCs w:val="20"/>
          <w:lang w:eastAsia="ro-RO"/>
        </w:rPr>
      </w:pPr>
    </w:p>
    <w:p w:rsidR="0014677F" w:rsidRDefault="0014677F" w:rsidP="0014677F">
      <w:pPr>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FISA DE EVALUARE</w:t>
      </w:r>
    </w:p>
    <w:p w:rsidR="0014677F" w:rsidRPr="002A2016" w:rsidRDefault="0014677F" w:rsidP="0014677F">
      <w:pPr>
        <w:autoSpaceDE w:val="0"/>
        <w:autoSpaceDN w:val="0"/>
        <w:adjustRightInd w:val="0"/>
        <w:spacing w:after="0" w:line="240" w:lineRule="auto"/>
        <w:jc w:val="center"/>
        <w:rPr>
          <w:rFonts w:ascii="Times New Roman" w:hAnsi="Times New Roman" w:cs="Times New Roman"/>
          <w:bCs/>
          <w:lang w:eastAsia="ro-RO"/>
        </w:rPr>
      </w:pPr>
      <w:proofErr w:type="gramStart"/>
      <w:r w:rsidRPr="002A2016">
        <w:rPr>
          <w:rFonts w:ascii="Times New Roman" w:hAnsi="Times New Roman" w:cs="Times New Roman"/>
          <w:bCs/>
          <w:lang w:eastAsia="ro-RO"/>
        </w:rPr>
        <w:t>a</w:t>
      </w:r>
      <w:proofErr w:type="gramEnd"/>
      <w:r w:rsidRPr="002A2016">
        <w:rPr>
          <w:rFonts w:ascii="Times New Roman" w:hAnsi="Times New Roman" w:cs="Times New Roman"/>
          <w:bCs/>
          <w:lang w:eastAsia="ro-RO"/>
        </w:rPr>
        <w:t xml:space="preserve"> terenurilor neingrijite de pe raza comunei Parva</w:t>
      </w:r>
    </w:p>
    <w:p w:rsidR="0014677F" w:rsidRPr="00102027" w:rsidRDefault="0014677F" w:rsidP="0014677F">
      <w:pPr>
        <w:autoSpaceDE w:val="0"/>
        <w:autoSpaceDN w:val="0"/>
        <w:adjustRightInd w:val="0"/>
        <w:spacing w:after="0" w:line="240" w:lineRule="auto"/>
        <w:rPr>
          <w:rFonts w:ascii="Times New Roman" w:hAnsi="Times New Roman" w:cs="Times New Roman"/>
          <w:sz w:val="20"/>
          <w:szCs w:val="20"/>
          <w:lang w:eastAsia="ro-RO"/>
        </w:rPr>
      </w:pPr>
    </w:p>
    <w:p w:rsidR="0014677F" w:rsidRDefault="0014677F" w:rsidP="0014677F">
      <w:pPr>
        <w:tabs>
          <w:tab w:val="left" w:pos="567"/>
        </w:tabs>
        <w:autoSpaceDE w:val="0"/>
        <w:autoSpaceDN w:val="0"/>
        <w:adjustRightInd w:val="0"/>
        <w:spacing w:before="82" w:after="0" w:line="240" w:lineRule="auto"/>
        <w:rPr>
          <w:rFonts w:ascii="Times New Roman" w:hAnsi="Times New Roman" w:cs="Times New Roman"/>
          <w:sz w:val="16"/>
          <w:szCs w:val="16"/>
          <w:lang w:eastAsia="ro-RO"/>
        </w:rPr>
      </w:pPr>
      <w:r>
        <w:rPr>
          <w:rFonts w:ascii="Times New Roman" w:hAnsi="Times New Roman" w:cs="Times New Roman"/>
          <w:sz w:val="16"/>
          <w:szCs w:val="16"/>
          <w:lang w:eastAsia="ro-RO"/>
        </w:rPr>
        <w:tab/>
      </w:r>
      <w:r w:rsidRPr="00102027">
        <w:rPr>
          <w:rFonts w:ascii="Times New Roman" w:hAnsi="Times New Roman" w:cs="Times New Roman"/>
          <w:sz w:val="16"/>
          <w:szCs w:val="16"/>
          <w:lang w:eastAsia="ro-RO"/>
        </w:rPr>
        <w:t>Adresă</w:t>
      </w:r>
      <w:proofErr w:type="gramStart"/>
      <w:r w:rsidRPr="00102027">
        <w:rPr>
          <w:rFonts w:ascii="Times New Roman" w:hAnsi="Times New Roman" w:cs="Times New Roman"/>
          <w:sz w:val="16"/>
          <w:szCs w:val="16"/>
          <w:lang w:eastAsia="ro-RO"/>
        </w:rPr>
        <w:t>:</w:t>
      </w:r>
      <w:r>
        <w:rPr>
          <w:rFonts w:ascii="Times New Roman" w:hAnsi="Times New Roman" w:cs="Times New Roman"/>
          <w:sz w:val="16"/>
          <w:szCs w:val="16"/>
          <w:lang w:eastAsia="ro-RO"/>
        </w:rPr>
        <w:t>_</w:t>
      </w:r>
      <w:proofErr w:type="gramEnd"/>
      <w:r>
        <w:rPr>
          <w:rFonts w:ascii="Times New Roman" w:hAnsi="Times New Roman" w:cs="Times New Roman"/>
          <w:sz w:val="16"/>
          <w:szCs w:val="16"/>
          <w:lang w:eastAsia="ro-RO"/>
        </w:rPr>
        <w:t xml:space="preserve">_______________________       </w:t>
      </w:r>
      <w:r w:rsidRPr="00102027">
        <w:rPr>
          <w:rFonts w:ascii="Times New Roman" w:hAnsi="Times New Roman" w:cs="Times New Roman"/>
          <w:sz w:val="20"/>
          <w:szCs w:val="20"/>
          <w:lang w:eastAsia="ro-RO"/>
        </w:rPr>
        <w:tab/>
      </w:r>
      <w:r>
        <w:rPr>
          <w:rFonts w:ascii="Times New Roman" w:hAnsi="Times New Roman" w:cs="Times New Roman"/>
          <w:sz w:val="20"/>
          <w:szCs w:val="20"/>
          <w:lang w:eastAsia="ro-RO"/>
        </w:rPr>
        <w:tab/>
      </w:r>
      <w:r>
        <w:rPr>
          <w:rFonts w:ascii="Times New Roman" w:hAnsi="Times New Roman" w:cs="Times New Roman"/>
          <w:sz w:val="20"/>
          <w:szCs w:val="20"/>
          <w:lang w:eastAsia="ro-RO"/>
        </w:rPr>
        <w:tab/>
      </w:r>
      <w:r>
        <w:rPr>
          <w:rFonts w:ascii="Times New Roman" w:hAnsi="Times New Roman" w:cs="Times New Roman"/>
          <w:sz w:val="20"/>
          <w:szCs w:val="20"/>
          <w:lang w:eastAsia="ro-RO"/>
        </w:rPr>
        <w:tab/>
      </w:r>
      <w:r>
        <w:rPr>
          <w:rFonts w:ascii="Times New Roman" w:hAnsi="Times New Roman" w:cs="Times New Roman"/>
          <w:sz w:val="20"/>
          <w:szCs w:val="20"/>
          <w:lang w:eastAsia="ro-RO"/>
        </w:rPr>
        <w:tab/>
      </w:r>
      <w:r>
        <w:rPr>
          <w:rFonts w:ascii="Times New Roman" w:hAnsi="Times New Roman" w:cs="Times New Roman"/>
          <w:sz w:val="20"/>
          <w:szCs w:val="20"/>
          <w:lang w:eastAsia="ro-RO"/>
        </w:rPr>
        <w:tab/>
      </w:r>
      <w:r>
        <w:rPr>
          <w:rFonts w:ascii="Times New Roman" w:hAnsi="Times New Roman" w:cs="Times New Roman"/>
          <w:sz w:val="20"/>
          <w:szCs w:val="20"/>
          <w:lang w:eastAsia="ro-RO"/>
        </w:rPr>
        <w:tab/>
      </w:r>
      <w:r>
        <w:rPr>
          <w:rFonts w:ascii="Times New Roman" w:hAnsi="Times New Roman" w:cs="Times New Roman"/>
          <w:sz w:val="20"/>
          <w:szCs w:val="20"/>
          <w:lang w:eastAsia="ro-RO"/>
        </w:rPr>
        <w:tab/>
      </w:r>
      <w:r>
        <w:rPr>
          <w:rFonts w:ascii="Times New Roman" w:hAnsi="Times New Roman" w:cs="Times New Roman"/>
          <w:sz w:val="20"/>
          <w:szCs w:val="20"/>
          <w:lang w:eastAsia="ro-RO"/>
        </w:rPr>
        <w:tab/>
        <w:t xml:space="preserve">                </w:t>
      </w:r>
    </w:p>
    <w:p w:rsidR="0014677F" w:rsidRDefault="0014677F" w:rsidP="0014677F">
      <w:pPr>
        <w:tabs>
          <w:tab w:val="left" w:pos="567"/>
        </w:tabs>
        <w:autoSpaceDE w:val="0"/>
        <w:autoSpaceDN w:val="0"/>
        <w:adjustRightInd w:val="0"/>
        <w:spacing w:before="82" w:after="0" w:line="240" w:lineRule="auto"/>
        <w:rPr>
          <w:rFonts w:ascii="Times New Roman" w:hAnsi="Times New Roman" w:cs="Times New Roman"/>
          <w:sz w:val="16"/>
          <w:szCs w:val="16"/>
          <w:lang w:eastAsia="ro-RO"/>
        </w:rPr>
      </w:pPr>
      <w:r>
        <w:rPr>
          <w:rFonts w:ascii="Times New Roman" w:hAnsi="Times New Roman" w:cs="Times New Roman"/>
          <w:sz w:val="16"/>
          <w:szCs w:val="16"/>
          <w:lang w:eastAsia="ro-RO"/>
        </w:rPr>
        <w:t xml:space="preserve">              Data: _________________________</w:t>
      </w:r>
    </w:p>
    <w:p w:rsidR="0014677F" w:rsidRPr="00724477" w:rsidRDefault="0014677F" w:rsidP="0014677F">
      <w:pPr>
        <w:tabs>
          <w:tab w:val="left" w:pos="567"/>
        </w:tabs>
        <w:autoSpaceDE w:val="0"/>
        <w:autoSpaceDN w:val="0"/>
        <w:adjustRightInd w:val="0"/>
        <w:spacing w:before="82" w:after="0" w:line="240" w:lineRule="auto"/>
        <w:rPr>
          <w:rFonts w:ascii="Times New Roman" w:hAnsi="Times New Roman" w:cs="Times New Roman"/>
          <w:sz w:val="16"/>
          <w:szCs w:val="16"/>
          <w:lang w:eastAsia="ro-RO"/>
        </w:rPr>
      </w:pPr>
    </w:p>
    <w:tbl>
      <w:tblPr>
        <w:tblStyle w:val="GrilTabel"/>
        <w:tblW w:w="0" w:type="auto"/>
        <w:tblLook w:val="04A0"/>
      </w:tblPr>
      <w:tblGrid>
        <w:gridCol w:w="3936"/>
        <w:gridCol w:w="2632"/>
        <w:gridCol w:w="2896"/>
      </w:tblGrid>
      <w:tr w:rsidR="0014677F" w:rsidTr="0014677F">
        <w:tc>
          <w:tcPr>
            <w:tcW w:w="3936" w:type="dxa"/>
          </w:tcPr>
          <w:p w:rsidR="0014677F" w:rsidRDefault="0014677F" w:rsidP="0014677F">
            <w:pPr>
              <w:tabs>
                <w:tab w:val="left" w:pos="567"/>
              </w:tabs>
              <w:autoSpaceDE w:val="0"/>
              <w:autoSpaceDN w:val="0"/>
              <w:adjustRightInd w:val="0"/>
              <w:spacing w:before="82"/>
              <w:rPr>
                <w:rFonts w:ascii="Times New Roman" w:eastAsiaTheme="minorEastAsia" w:hAnsi="Times New Roman" w:cs="Times New Roman"/>
                <w:b/>
                <w:sz w:val="18"/>
                <w:szCs w:val="18"/>
                <w:lang w:eastAsia="ro-RO"/>
              </w:rPr>
            </w:pPr>
            <w:r w:rsidRPr="00724477">
              <w:rPr>
                <w:rFonts w:ascii="Times New Roman" w:eastAsiaTheme="minorEastAsia" w:hAnsi="Times New Roman" w:cs="Times New Roman"/>
                <w:b/>
                <w:sz w:val="18"/>
                <w:szCs w:val="18"/>
                <w:lang w:eastAsia="ro-RO"/>
              </w:rPr>
              <w:t>1.Imprejmuire</w:t>
            </w:r>
          </w:p>
        </w:tc>
        <w:tc>
          <w:tcPr>
            <w:tcW w:w="2632" w:type="dxa"/>
          </w:tcPr>
          <w:p w:rsidR="0014677F" w:rsidRDefault="0014677F" w:rsidP="0014677F">
            <w:pPr>
              <w:tabs>
                <w:tab w:val="left" w:pos="567"/>
              </w:tabs>
              <w:autoSpaceDE w:val="0"/>
              <w:autoSpaceDN w:val="0"/>
              <w:adjustRightInd w:val="0"/>
              <w:spacing w:before="82"/>
              <w:jc w:val="center"/>
              <w:rPr>
                <w:rFonts w:ascii="Times New Roman" w:eastAsiaTheme="minorEastAsia" w:hAnsi="Times New Roman" w:cs="Times New Roman"/>
                <w:b/>
                <w:sz w:val="18"/>
                <w:szCs w:val="18"/>
                <w:lang w:eastAsia="ro-RO"/>
              </w:rPr>
            </w:pPr>
            <w:r>
              <w:rPr>
                <w:rFonts w:ascii="Times New Roman" w:eastAsiaTheme="minorEastAsia" w:hAnsi="Times New Roman" w:cs="Times New Roman"/>
                <w:b/>
                <w:sz w:val="18"/>
                <w:szCs w:val="18"/>
                <w:lang w:eastAsia="ro-RO"/>
              </w:rPr>
              <w:t>Punctaj</w:t>
            </w:r>
          </w:p>
        </w:tc>
        <w:tc>
          <w:tcPr>
            <w:tcW w:w="2896" w:type="dxa"/>
          </w:tcPr>
          <w:p w:rsidR="0014677F" w:rsidRDefault="0014677F" w:rsidP="0014677F">
            <w:pPr>
              <w:tabs>
                <w:tab w:val="left" w:pos="567"/>
              </w:tabs>
              <w:autoSpaceDE w:val="0"/>
              <w:autoSpaceDN w:val="0"/>
              <w:adjustRightInd w:val="0"/>
              <w:spacing w:before="82"/>
              <w:jc w:val="center"/>
              <w:rPr>
                <w:rFonts w:ascii="Times New Roman" w:eastAsiaTheme="minorEastAsia" w:hAnsi="Times New Roman" w:cs="Times New Roman"/>
                <w:b/>
                <w:sz w:val="18"/>
                <w:szCs w:val="18"/>
                <w:lang w:eastAsia="ro-RO"/>
              </w:rPr>
            </w:pPr>
            <w:r>
              <w:rPr>
                <w:rFonts w:ascii="Times New Roman" w:eastAsiaTheme="minorEastAsia" w:hAnsi="Times New Roman" w:cs="Times New Roman"/>
                <w:b/>
                <w:sz w:val="18"/>
                <w:szCs w:val="18"/>
                <w:lang w:eastAsia="ro-RO"/>
              </w:rPr>
              <w:t>Punctaj acordat</w:t>
            </w:r>
          </w:p>
        </w:tc>
      </w:tr>
      <w:tr w:rsidR="0014677F" w:rsidTr="0014677F">
        <w:tc>
          <w:tcPr>
            <w:tcW w:w="3936" w:type="dxa"/>
          </w:tcPr>
          <w:p w:rsidR="0014677F" w:rsidRDefault="0014677F" w:rsidP="0014677F">
            <w:pPr>
              <w:tabs>
                <w:tab w:val="left" w:pos="567"/>
              </w:tabs>
              <w:autoSpaceDE w:val="0"/>
              <w:autoSpaceDN w:val="0"/>
              <w:adjustRightInd w:val="0"/>
              <w:spacing w:before="82"/>
              <w:rPr>
                <w:rFonts w:ascii="Times New Roman" w:eastAsiaTheme="minorEastAsia" w:hAnsi="Times New Roman" w:cs="Times New Roman"/>
                <w:b/>
                <w:sz w:val="18"/>
                <w:szCs w:val="18"/>
                <w:lang w:eastAsia="ro-RO"/>
              </w:rPr>
            </w:pPr>
            <w:r w:rsidRPr="00724477">
              <w:rPr>
                <w:rFonts w:ascii="Times New Roman" w:eastAsiaTheme="minorEastAsia" w:hAnsi="Times New Roman" w:cs="Times New Roman"/>
                <w:b/>
                <w:sz w:val="18"/>
                <w:szCs w:val="18"/>
                <w:lang w:eastAsia="ro-RO"/>
              </w:rPr>
              <w:t xml:space="preserve">□ </w:t>
            </w:r>
            <w:r>
              <w:rPr>
                <w:rFonts w:ascii="Times New Roman" w:eastAsiaTheme="minorEastAsia" w:hAnsi="Times New Roman" w:cs="Times New Roman"/>
                <w:sz w:val="18"/>
                <w:szCs w:val="18"/>
                <w:lang w:eastAsia="ro-RO"/>
              </w:rPr>
              <w:t>Degradari medii</w:t>
            </w:r>
          </w:p>
        </w:tc>
        <w:tc>
          <w:tcPr>
            <w:tcW w:w="2632" w:type="dxa"/>
          </w:tcPr>
          <w:p w:rsidR="0014677F" w:rsidRPr="00A24F6F" w:rsidRDefault="0014677F" w:rsidP="0014677F">
            <w:pPr>
              <w:tabs>
                <w:tab w:val="left" w:pos="567"/>
              </w:tabs>
              <w:autoSpaceDE w:val="0"/>
              <w:autoSpaceDN w:val="0"/>
              <w:adjustRightInd w:val="0"/>
              <w:spacing w:before="82"/>
              <w:jc w:val="center"/>
              <w:rPr>
                <w:rFonts w:ascii="Times New Roman" w:eastAsiaTheme="minorEastAsia" w:hAnsi="Times New Roman" w:cs="Times New Roman"/>
                <w:sz w:val="16"/>
                <w:szCs w:val="16"/>
                <w:lang w:eastAsia="ro-RO"/>
              </w:rPr>
            </w:pPr>
            <w:r w:rsidRPr="00A24F6F">
              <w:rPr>
                <w:rFonts w:ascii="Times New Roman" w:eastAsiaTheme="minorEastAsia" w:hAnsi="Times New Roman" w:cs="Times New Roman"/>
                <w:sz w:val="16"/>
                <w:szCs w:val="16"/>
                <w:lang w:eastAsia="ro-RO"/>
              </w:rPr>
              <w:t xml:space="preserve">5 </w:t>
            </w:r>
            <w:r>
              <w:rPr>
                <w:rFonts w:ascii="Times New Roman" w:eastAsiaTheme="minorEastAsia" w:hAnsi="Times New Roman" w:cs="Times New Roman"/>
                <w:sz w:val="16"/>
                <w:szCs w:val="16"/>
                <w:lang w:eastAsia="ro-RO"/>
              </w:rPr>
              <w:t>–</w:t>
            </w:r>
            <w:r w:rsidRPr="00A24F6F">
              <w:rPr>
                <w:rFonts w:ascii="Times New Roman" w:eastAsiaTheme="minorEastAsia" w:hAnsi="Times New Roman" w:cs="Times New Roman"/>
                <w:sz w:val="16"/>
                <w:szCs w:val="16"/>
                <w:lang w:eastAsia="ro-RO"/>
              </w:rPr>
              <w:t xml:space="preserve"> 15</w:t>
            </w:r>
          </w:p>
        </w:tc>
        <w:tc>
          <w:tcPr>
            <w:tcW w:w="2896" w:type="dxa"/>
          </w:tcPr>
          <w:p w:rsidR="0014677F" w:rsidRDefault="0014677F" w:rsidP="0014677F">
            <w:pPr>
              <w:tabs>
                <w:tab w:val="left" w:pos="567"/>
              </w:tabs>
              <w:autoSpaceDE w:val="0"/>
              <w:autoSpaceDN w:val="0"/>
              <w:adjustRightInd w:val="0"/>
              <w:spacing w:before="82"/>
              <w:rPr>
                <w:rFonts w:ascii="Times New Roman" w:eastAsiaTheme="minorEastAsia" w:hAnsi="Times New Roman" w:cs="Times New Roman"/>
                <w:b/>
                <w:sz w:val="18"/>
                <w:szCs w:val="18"/>
                <w:lang w:eastAsia="ro-RO"/>
              </w:rPr>
            </w:pPr>
          </w:p>
        </w:tc>
      </w:tr>
      <w:tr w:rsidR="0014677F" w:rsidTr="0014677F">
        <w:tc>
          <w:tcPr>
            <w:tcW w:w="3936" w:type="dxa"/>
          </w:tcPr>
          <w:p w:rsidR="0014677F" w:rsidRPr="00A24F6F" w:rsidRDefault="0014677F" w:rsidP="0014677F">
            <w:pPr>
              <w:tabs>
                <w:tab w:val="left" w:pos="567"/>
              </w:tabs>
              <w:autoSpaceDE w:val="0"/>
              <w:autoSpaceDN w:val="0"/>
              <w:adjustRightInd w:val="0"/>
              <w:spacing w:before="82"/>
              <w:rPr>
                <w:rFonts w:ascii="Times New Roman" w:eastAsiaTheme="minorEastAsia" w:hAnsi="Times New Roman" w:cs="Times New Roman"/>
                <w:sz w:val="18"/>
                <w:szCs w:val="18"/>
                <w:lang w:eastAsia="ro-RO"/>
              </w:rPr>
            </w:pPr>
            <w:r w:rsidRPr="00A24F6F">
              <w:rPr>
                <w:rFonts w:ascii="Times New Roman" w:eastAsiaTheme="minorEastAsia" w:hAnsi="Times New Roman" w:cs="Times New Roman"/>
                <w:sz w:val="18"/>
                <w:szCs w:val="18"/>
                <w:lang w:eastAsia="ro-RO"/>
              </w:rPr>
              <w:t xml:space="preserve">□ </w:t>
            </w:r>
            <w:r>
              <w:rPr>
                <w:rFonts w:ascii="Times New Roman" w:eastAsiaTheme="minorEastAsia" w:hAnsi="Times New Roman" w:cs="Times New Roman"/>
                <w:sz w:val="18"/>
                <w:szCs w:val="18"/>
                <w:lang w:eastAsia="ro-RO"/>
              </w:rPr>
              <w:t>Degradri majore</w:t>
            </w:r>
          </w:p>
        </w:tc>
        <w:tc>
          <w:tcPr>
            <w:tcW w:w="2632" w:type="dxa"/>
          </w:tcPr>
          <w:p w:rsidR="0014677F" w:rsidRPr="00A24F6F" w:rsidRDefault="0014677F" w:rsidP="0014677F">
            <w:pPr>
              <w:tabs>
                <w:tab w:val="left" w:pos="567"/>
              </w:tabs>
              <w:autoSpaceDE w:val="0"/>
              <w:autoSpaceDN w:val="0"/>
              <w:adjustRightInd w:val="0"/>
              <w:spacing w:before="82"/>
              <w:jc w:val="center"/>
              <w:rPr>
                <w:rFonts w:ascii="Times New Roman" w:eastAsiaTheme="minorEastAsia" w:hAnsi="Times New Roman" w:cs="Times New Roman"/>
                <w:sz w:val="16"/>
                <w:szCs w:val="16"/>
                <w:lang w:eastAsia="ro-RO"/>
              </w:rPr>
            </w:pPr>
            <w:r w:rsidRPr="00A24F6F">
              <w:rPr>
                <w:rFonts w:ascii="Times New Roman" w:eastAsiaTheme="minorEastAsia" w:hAnsi="Times New Roman" w:cs="Times New Roman"/>
                <w:sz w:val="16"/>
                <w:szCs w:val="16"/>
                <w:lang w:eastAsia="ro-RO"/>
              </w:rPr>
              <w:t xml:space="preserve">16 </w:t>
            </w:r>
            <w:r>
              <w:rPr>
                <w:rFonts w:ascii="Times New Roman" w:eastAsiaTheme="minorEastAsia" w:hAnsi="Times New Roman" w:cs="Times New Roman"/>
                <w:sz w:val="16"/>
                <w:szCs w:val="16"/>
                <w:lang w:eastAsia="ro-RO"/>
              </w:rPr>
              <w:t>–</w:t>
            </w:r>
            <w:r w:rsidRPr="00A24F6F">
              <w:rPr>
                <w:rFonts w:ascii="Times New Roman" w:eastAsiaTheme="minorEastAsia" w:hAnsi="Times New Roman" w:cs="Times New Roman"/>
                <w:sz w:val="16"/>
                <w:szCs w:val="16"/>
                <w:lang w:eastAsia="ro-RO"/>
              </w:rPr>
              <w:t xml:space="preserve"> 25</w:t>
            </w:r>
          </w:p>
        </w:tc>
        <w:tc>
          <w:tcPr>
            <w:tcW w:w="2896" w:type="dxa"/>
          </w:tcPr>
          <w:p w:rsidR="0014677F" w:rsidRDefault="0014677F" w:rsidP="0014677F">
            <w:pPr>
              <w:tabs>
                <w:tab w:val="left" w:pos="567"/>
              </w:tabs>
              <w:autoSpaceDE w:val="0"/>
              <w:autoSpaceDN w:val="0"/>
              <w:adjustRightInd w:val="0"/>
              <w:spacing w:before="82"/>
              <w:rPr>
                <w:rFonts w:ascii="Times New Roman" w:eastAsiaTheme="minorEastAsia" w:hAnsi="Times New Roman" w:cs="Times New Roman"/>
                <w:b/>
                <w:sz w:val="18"/>
                <w:szCs w:val="18"/>
                <w:lang w:eastAsia="ro-RO"/>
              </w:rPr>
            </w:pPr>
          </w:p>
        </w:tc>
      </w:tr>
      <w:tr w:rsidR="0014677F" w:rsidTr="0014677F">
        <w:tc>
          <w:tcPr>
            <w:tcW w:w="3936" w:type="dxa"/>
          </w:tcPr>
          <w:p w:rsidR="0014677F" w:rsidRPr="00A24F6F" w:rsidRDefault="0014677F" w:rsidP="0014677F">
            <w:pPr>
              <w:tabs>
                <w:tab w:val="left" w:pos="567"/>
              </w:tabs>
              <w:autoSpaceDE w:val="0"/>
              <w:autoSpaceDN w:val="0"/>
              <w:adjustRightInd w:val="0"/>
              <w:spacing w:before="82"/>
              <w:rPr>
                <w:rFonts w:ascii="Times New Roman" w:eastAsiaTheme="minorEastAsia" w:hAnsi="Times New Roman" w:cs="Times New Roman"/>
                <w:sz w:val="18"/>
                <w:szCs w:val="18"/>
                <w:lang w:eastAsia="ro-RO"/>
              </w:rPr>
            </w:pPr>
            <w:r w:rsidRPr="00A24F6F">
              <w:rPr>
                <w:rFonts w:ascii="Times New Roman" w:eastAsiaTheme="minorEastAsia" w:hAnsi="Times New Roman" w:cs="Times New Roman"/>
                <w:sz w:val="18"/>
                <w:szCs w:val="18"/>
                <w:lang w:eastAsia="ro-RO"/>
              </w:rPr>
              <w:t xml:space="preserve">□ </w:t>
            </w:r>
            <w:r>
              <w:rPr>
                <w:rFonts w:ascii="Times New Roman" w:eastAsiaTheme="minorEastAsia" w:hAnsi="Times New Roman" w:cs="Times New Roman"/>
                <w:sz w:val="18"/>
                <w:szCs w:val="18"/>
                <w:lang w:eastAsia="ro-RO"/>
              </w:rPr>
              <w:t>Lipsa</w:t>
            </w:r>
          </w:p>
        </w:tc>
        <w:tc>
          <w:tcPr>
            <w:tcW w:w="2632" w:type="dxa"/>
          </w:tcPr>
          <w:p w:rsidR="0014677F" w:rsidRPr="00A24F6F" w:rsidRDefault="0014677F" w:rsidP="0014677F">
            <w:pPr>
              <w:tabs>
                <w:tab w:val="left" w:pos="567"/>
              </w:tabs>
              <w:autoSpaceDE w:val="0"/>
              <w:autoSpaceDN w:val="0"/>
              <w:adjustRightInd w:val="0"/>
              <w:spacing w:before="82"/>
              <w:jc w:val="center"/>
              <w:rPr>
                <w:rFonts w:ascii="Times New Roman" w:eastAsiaTheme="minorEastAsia" w:hAnsi="Times New Roman" w:cs="Times New Roman"/>
                <w:sz w:val="16"/>
                <w:szCs w:val="16"/>
                <w:lang w:eastAsia="ro-RO"/>
              </w:rPr>
            </w:pPr>
            <w:r w:rsidRPr="00A24F6F">
              <w:rPr>
                <w:rFonts w:ascii="Times New Roman" w:eastAsiaTheme="minorEastAsia" w:hAnsi="Times New Roman" w:cs="Times New Roman"/>
                <w:sz w:val="16"/>
                <w:szCs w:val="16"/>
                <w:lang w:eastAsia="ro-RO"/>
              </w:rPr>
              <w:t xml:space="preserve">26 </w:t>
            </w:r>
            <w:r>
              <w:rPr>
                <w:rFonts w:ascii="Times New Roman" w:eastAsiaTheme="minorEastAsia" w:hAnsi="Times New Roman" w:cs="Times New Roman"/>
                <w:sz w:val="16"/>
                <w:szCs w:val="16"/>
                <w:lang w:eastAsia="ro-RO"/>
              </w:rPr>
              <w:t>–</w:t>
            </w:r>
            <w:r w:rsidRPr="00A24F6F">
              <w:rPr>
                <w:rFonts w:ascii="Times New Roman" w:eastAsiaTheme="minorEastAsia" w:hAnsi="Times New Roman" w:cs="Times New Roman"/>
                <w:sz w:val="16"/>
                <w:szCs w:val="16"/>
                <w:lang w:eastAsia="ro-RO"/>
              </w:rPr>
              <w:t xml:space="preserve"> 40</w:t>
            </w:r>
          </w:p>
        </w:tc>
        <w:tc>
          <w:tcPr>
            <w:tcW w:w="2896" w:type="dxa"/>
          </w:tcPr>
          <w:p w:rsidR="0014677F" w:rsidRDefault="0014677F" w:rsidP="0014677F">
            <w:pPr>
              <w:tabs>
                <w:tab w:val="left" w:pos="567"/>
              </w:tabs>
              <w:autoSpaceDE w:val="0"/>
              <w:autoSpaceDN w:val="0"/>
              <w:adjustRightInd w:val="0"/>
              <w:spacing w:before="82"/>
              <w:rPr>
                <w:rFonts w:ascii="Times New Roman" w:eastAsiaTheme="minorEastAsia" w:hAnsi="Times New Roman" w:cs="Times New Roman"/>
                <w:b/>
                <w:sz w:val="18"/>
                <w:szCs w:val="18"/>
                <w:lang w:eastAsia="ro-RO"/>
              </w:rPr>
            </w:pPr>
          </w:p>
        </w:tc>
      </w:tr>
    </w:tbl>
    <w:p w:rsidR="0014677F" w:rsidRDefault="0014677F" w:rsidP="0014677F">
      <w:pPr>
        <w:tabs>
          <w:tab w:val="left" w:pos="567"/>
        </w:tabs>
        <w:autoSpaceDE w:val="0"/>
        <w:autoSpaceDN w:val="0"/>
        <w:adjustRightInd w:val="0"/>
        <w:spacing w:before="82" w:after="0" w:line="240" w:lineRule="auto"/>
        <w:rPr>
          <w:rFonts w:ascii="Times New Roman" w:hAnsi="Times New Roman" w:cs="Times New Roman"/>
          <w:sz w:val="18"/>
          <w:szCs w:val="18"/>
          <w:lang w:eastAsia="ro-RO"/>
        </w:rPr>
      </w:pPr>
      <w:r>
        <w:rPr>
          <w:rFonts w:ascii="Times New Roman" w:hAnsi="Times New Roman" w:cs="Times New Roman"/>
          <w:b/>
          <w:sz w:val="18"/>
          <w:szCs w:val="18"/>
          <w:lang w:eastAsia="ro-RO"/>
        </w:rPr>
        <w:t>*</w:t>
      </w:r>
      <w:r>
        <w:rPr>
          <w:rFonts w:ascii="Times New Roman" w:hAnsi="Times New Roman" w:cs="Times New Roman"/>
          <w:sz w:val="14"/>
          <w:szCs w:val="14"/>
          <w:lang w:eastAsia="ro-RO"/>
        </w:rPr>
        <w:t>Indiferent de m</w:t>
      </w:r>
      <w:r w:rsidRPr="00A24F6F">
        <w:rPr>
          <w:rFonts w:ascii="Times New Roman" w:hAnsi="Times New Roman" w:cs="Times New Roman"/>
          <w:sz w:val="14"/>
          <w:szCs w:val="14"/>
          <w:lang w:eastAsia="ro-RO"/>
        </w:rPr>
        <w:t>odalitatea de ingradire.</w:t>
      </w:r>
    </w:p>
    <w:p w:rsidR="0014677F" w:rsidRPr="00A24F6F" w:rsidRDefault="0014677F" w:rsidP="0014677F">
      <w:pPr>
        <w:tabs>
          <w:tab w:val="left" w:pos="567"/>
        </w:tabs>
        <w:autoSpaceDE w:val="0"/>
        <w:autoSpaceDN w:val="0"/>
        <w:adjustRightInd w:val="0"/>
        <w:spacing w:before="82" w:after="0" w:line="240" w:lineRule="auto"/>
        <w:rPr>
          <w:rFonts w:ascii="Times New Roman" w:hAnsi="Times New Roman" w:cs="Times New Roman"/>
          <w:sz w:val="18"/>
          <w:szCs w:val="18"/>
          <w:lang w:eastAsia="ro-RO"/>
        </w:rPr>
      </w:pPr>
    </w:p>
    <w:tbl>
      <w:tblPr>
        <w:tblW w:w="0" w:type="auto"/>
        <w:tblInd w:w="-102" w:type="dxa"/>
        <w:tblLayout w:type="fixed"/>
        <w:tblCellMar>
          <w:left w:w="40" w:type="dxa"/>
          <w:right w:w="40" w:type="dxa"/>
        </w:tblCellMar>
        <w:tblLook w:val="0000"/>
      </w:tblPr>
      <w:tblGrid>
        <w:gridCol w:w="3970"/>
        <w:gridCol w:w="2642"/>
        <w:gridCol w:w="2886"/>
      </w:tblGrid>
      <w:tr w:rsidR="0014677F" w:rsidRPr="00102027" w:rsidTr="0014677F">
        <w:tc>
          <w:tcPr>
            <w:tcW w:w="3970" w:type="dxa"/>
            <w:tcBorders>
              <w:top w:val="single" w:sz="6" w:space="0" w:color="auto"/>
              <w:left w:val="single" w:sz="6" w:space="0" w:color="auto"/>
              <w:bottom w:val="single" w:sz="6" w:space="0" w:color="auto"/>
              <w:right w:val="single" w:sz="6" w:space="0" w:color="auto"/>
            </w:tcBorders>
          </w:tcPr>
          <w:p w:rsidR="0014677F" w:rsidRDefault="0014677F" w:rsidP="0014677F">
            <w:pPr>
              <w:autoSpaceDE w:val="0"/>
              <w:autoSpaceDN w:val="0"/>
              <w:adjustRightInd w:val="0"/>
              <w:spacing w:after="0" w:line="240" w:lineRule="auto"/>
              <w:rPr>
                <w:rFonts w:ascii="Times New Roman" w:hAnsi="Times New Roman" w:cs="Times New Roman"/>
                <w:sz w:val="16"/>
                <w:szCs w:val="16"/>
                <w:lang w:eastAsia="ro-RO"/>
              </w:rPr>
            </w:pPr>
            <w:r>
              <w:rPr>
                <w:rFonts w:ascii="Times New Roman" w:hAnsi="Times New Roman" w:cs="Times New Roman"/>
                <w:b/>
                <w:sz w:val="16"/>
                <w:szCs w:val="16"/>
                <w:lang w:eastAsia="ro-RO"/>
              </w:rPr>
              <w:t xml:space="preserve"> 2</w:t>
            </w:r>
            <w:r w:rsidRPr="00A24F6F">
              <w:rPr>
                <w:rFonts w:ascii="Times New Roman" w:hAnsi="Times New Roman" w:cs="Times New Roman"/>
                <w:b/>
                <w:sz w:val="18"/>
                <w:szCs w:val="18"/>
                <w:lang w:eastAsia="ro-RO"/>
              </w:rPr>
              <w:t>.Intretinere</w:t>
            </w:r>
          </w:p>
        </w:tc>
        <w:tc>
          <w:tcPr>
            <w:tcW w:w="2642" w:type="dxa"/>
            <w:tcBorders>
              <w:top w:val="single" w:sz="4" w:space="0" w:color="auto"/>
              <w:left w:val="single" w:sz="6" w:space="0" w:color="auto"/>
              <w:bottom w:val="single" w:sz="6" w:space="0" w:color="auto"/>
              <w:right w:val="single" w:sz="4" w:space="0" w:color="auto"/>
            </w:tcBorders>
          </w:tcPr>
          <w:p w:rsidR="0014677F" w:rsidRPr="00A24F6F" w:rsidRDefault="0014677F" w:rsidP="0014677F">
            <w:pPr>
              <w:autoSpaceDE w:val="0"/>
              <w:autoSpaceDN w:val="0"/>
              <w:adjustRightInd w:val="0"/>
              <w:spacing w:after="0" w:line="240" w:lineRule="auto"/>
              <w:jc w:val="center"/>
              <w:rPr>
                <w:rFonts w:ascii="Times New Roman" w:hAnsi="Times New Roman" w:cs="Times New Roman"/>
                <w:sz w:val="18"/>
                <w:szCs w:val="18"/>
                <w:lang w:eastAsia="ro-RO"/>
              </w:rPr>
            </w:pPr>
            <w:r w:rsidRPr="00A24F6F">
              <w:rPr>
                <w:rFonts w:ascii="Times New Roman" w:hAnsi="Times New Roman" w:cs="Times New Roman"/>
                <w:b/>
                <w:sz w:val="18"/>
                <w:szCs w:val="18"/>
                <w:lang w:eastAsia="ro-RO"/>
              </w:rPr>
              <w:t>Punctaj</w:t>
            </w:r>
          </w:p>
        </w:tc>
        <w:tc>
          <w:tcPr>
            <w:tcW w:w="2886" w:type="dxa"/>
            <w:tcBorders>
              <w:top w:val="single" w:sz="4" w:space="0" w:color="auto"/>
              <w:left w:val="single" w:sz="4" w:space="0" w:color="auto"/>
              <w:bottom w:val="single" w:sz="6" w:space="0" w:color="auto"/>
              <w:right w:val="single" w:sz="6" w:space="0" w:color="auto"/>
            </w:tcBorders>
          </w:tcPr>
          <w:p w:rsidR="0014677F" w:rsidRPr="00A24F6F" w:rsidRDefault="0014677F" w:rsidP="0014677F">
            <w:pPr>
              <w:autoSpaceDE w:val="0"/>
              <w:autoSpaceDN w:val="0"/>
              <w:adjustRightInd w:val="0"/>
              <w:spacing w:after="0" w:line="240" w:lineRule="auto"/>
              <w:jc w:val="center"/>
              <w:rPr>
                <w:rFonts w:ascii="Times New Roman" w:hAnsi="Times New Roman" w:cs="Times New Roman"/>
                <w:sz w:val="18"/>
                <w:szCs w:val="18"/>
                <w:lang w:eastAsia="ro-RO"/>
              </w:rPr>
            </w:pPr>
            <w:r w:rsidRPr="00A24F6F">
              <w:rPr>
                <w:rFonts w:ascii="Times New Roman" w:hAnsi="Times New Roman" w:cs="Times New Roman"/>
                <w:b/>
                <w:sz w:val="18"/>
                <w:szCs w:val="18"/>
                <w:lang w:eastAsia="ro-RO"/>
              </w:rPr>
              <w:t>Punctaj acordat</w:t>
            </w:r>
          </w:p>
        </w:tc>
      </w:tr>
      <w:tr w:rsidR="0014677F" w:rsidRPr="00102027" w:rsidTr="0014677F">
        <w:tc>
          <w:tcPr>
            <w:tcW w:w="3970" w:type="dxa"/>
            <w:tcBorders>
              <w:top w:val="single" w:sz="6" w:space="0" w:color="auto"/>
              <w:left w:val="single" w:sz="6" w:space="0" w:color="auto"/>
              <w:bottom w:val="single" w:sz="6" w:space="0" w:color="auto"/>
              <w:right w:val="single" w:sz="6" w:space="0" w:color="auto"/>
            </w:tcBorders>
          </w:tcPr>
          <w:p w:rsidR="0014677F" w:rsidRPr="00A24F6F" w:rsidRDefault="0014677F" w:rsidP="0014677F">
            <w:pPr>
              <w:autoSpaceDE w:val="0"/>
              <w:autoSpaceDN w:val="0"/>
              <w:adjustRightInd w:val="0"/>
              <w:spacing w:after="0" w:line="240" w:lineRule="auto"/>
              <w:rPr>
                <w:rFonts w:ascii="Times New Roman" w:hAnsi="Times New Roman" w:cs="Times New Roman"/>
                <w:sz w:val="18"/>
                <w:szCs w:val="18"/>
                <w:lang w:eastAsia="ro-RO"/>
              </w:rPr>
            </w:pPr>
            <w:r w:rsidRPr="00A24F6F">
              <w:rPr>
                <w:rFonts w:ascii="Times New Roman" w:hAnsi="Times New Roman" w:cs="Times New Roman"/>
                <w:sz w:val="18"/>
                <w:szCs w:val="18"/>
                <w:lang w:eastAsia="ro-RO"/>
              </w:rPr>
              <w:t>□ Întreţinut</w:t>
            </w:r>
          </w:p>
        </w:tc>
        <w:tc>
          <w:tcPr>
            <w:tcW w:w="2642" w:type="dxa"/>
            <w:tcBorders>
              <w:top w:val="single" w:sz="6" w:space="0" w:color="auto"/>
              <w:left w:val="single" w:sz="6"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ind w:left="1166"/>
              <w:rPr>
                <w:rFonts w:ascii="Times New Roman" w:hAnsi="Times New Roman" w:cs="Times New Roman"/>
                <w:sz w:val="16"/>
                <w:szCs w:val="16"/>
                <w:lang w:eastAsia="ro-RO"/>
              </w:rPr>
            </w:pPr>
            <w:r w:rsidRPr="00102027">
              <w:rPr>
                <w:rFonts w:ascii="Times New Roman" w:hAnsi="Times New Roman" w:cs="Times New Roman"/>
                <w:sz w:val="16"/>
                <w:szCs w:val="16"/>
                <w:lang w:eastAsia="ro-RO"/>
              </w:rPr>
              <w:t>0</w:t>
            </w:r>
          </w:p>
        </w:tc>
        <w:tc>
          <w:tcPr>
            <w:tcW w:w="2886" w:type="dxa"/>
            <w:tcBorders>
              <w:top w:val="single" w:sz="6" w:space="0" w:color="auto"/>
              <w:left w:val="single" w:sz="4"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6"/>
                <w:szCs w:val="16"/>
                <w:lang w:eastAsia="ro-RO"/>
              </w:rPr>
            </w:pPr>
          </w:p>
        </w:tc>
      </w:tr>
      <w:tr w:rsidR="0014677F" w:rsidRPr="00102027" w:rsidTr="0014677F">
        <w:tc>
          <w:tcPr>
            <w:tcW w:w="3970" w:type="dxa"/>
            <w:tcBorders>
              <w:top w:val="single" w:sz="6" w:space="0" w:color="auto"/>
              <w:left w:val="single" w:sz="6" w:space="0" w:color="auto"/>
              <w:bottom w:val="single" w:sz="6" w:space="0" w:color="auto"/>
              <w:right w:val="single" w:sz="6" w:space="0" w:color="auto"/>
            </w:tcBorders>
          </w:tcPr>
          <w:p w:rsidR="0014677F" w:rsidRPr="00A24F6F" w:rsidRDefault="0014677F" w:rsidP="0014677F">
            <w:pPr>
              <w:autoSpaceDE w:val="0"/>
              <w:autoSpaceDN w:val="0"/>
              <w:adjustRightInd w:val="0"/>
              <w:spacing w:after="0" w:line="240" w:lineRule="auto"/>
              <w:rPr>
                <w:rFonts w:ascii="Times New Roman" w:hAnsi="Times New Roman" w:cs="Times New Roman"/>
                <w:sz w:val="18"/>
                <w:szCs w:val="18"/>
                <w:lang w:eastAsia="ro-RO"/>
              </w:rPr>
            </w:pPr>
            <w:r w:rsidRPr="00A24F6F">
              <w:rPr>
                <w:rFonts w:ascii="Times New Roman" w:hAnsi="Times New Roman" w:cs="Times New Roman"/>
                <w:sz w:val="18"/>
                <w:szCs w:val="18"/>
                <w:lang w:eastAsia="ro-RO"/>
              </w:rPr>
              <w:t>□ Neîntreţinut şi/sau neîngrădit</w:t>
            </w:r>
          </w:p>
        </w:tc>
        <w:tc>
          <w:tcPr>
            <w:tcW w:w="2642" w:type="dxa"/>
            <w:tcBorders>
              <w:top w:val="single" w:sz="6" w:space="0" w:color="auto"/>
              <w:left w:val="single" w:sz="6" w:space="0" w:color="auto"/>
              <w:bottom w:val="single" w:sz="6" w:space="0" w:color="auto"/>
              <w:right w:val="single" w:sz="4" w:space="0" w:color="auto"/>
            </w:tcBorders>
          </w:tcPr>
          <w:p w:rsidR="0014677F" w:rsidRPr="00102027" w:rsidRDefault="0014677F" w:rsidP="0014677F">
            <w:pPr>
              <w:autoSpaceDE w:val="0"/>
              <w:autoSpaceDN w:val="0"/>
              <w:adjustRightInd w:val="0"/>
              <w:spacing w:after="0" w:line="240" w:lineRule="auto"/>
              <w:ind w:left="1104"/>
              <w:rPr>
                <w:rFonts w:ascii="Times New Roman" w:hAnsi="Times New Roman" w:cs="Times New Roman"/>
                <w:sz w:val="16"/>
                <w:szCs w:val="16"/>
                <w:lang w:eastAsia="ro-RO"/>
              </w:rPr>
            </w:pPr>
            <w:r>
              <w:rPr>
                <w:rFonts w:ascii="Times New Roman" w:hAnsi="Times New Roman" w:cs="Times New Roman"/>
                <w:sz w:val="16"/>
                <w:szCs w:val="16"/>
                <w:lang w:eastAsia="ro-RO"/>
              </w:rPr>
              <w:t>30</w:t>
            </w:r>
          </w:p>
        </w:tc>
        <w:tc>
          <w:tcPr>
            <w:tcW w:w="2886" w:type="dxa"/>
            <w:tcBorders>
              <w:top w:val="single" w:sz="6" w:space="0" w:color="auto"/>
              <w:left w:val="single" w:sz="4" w:space="0" w:color="auto"/>
              <w:bottom w:val="single" w:sz="6" w:space="0" w:color="auto"/>
              <w:right w:val="single" w:sz="6" w:space="0" w:color="auto"/>
            </w:tcBorders>
          </w:tcPr>
          <w:p w:rsidR="0014677F" w:rsidRPr="00102027" w:rsidRDefault="0014677F" w:rsidP="0014677F">
            <w:pPr>
              <w:autoSpaceDE w:val="0"/>
              <w:autoSpaceDN w:val="0"/>
              <w:adjustRightInd w:val="0"/>
              <w:spacing w:after="0" w:line="240" w:lineRule="auto"/>
              <w:rPr>
                <w:rFonts w:ascii="Times New Roman" w:hAnsi="Times New Roman" w:cs="Times New Roman"/>
                <w:sz w:val="16"/>
                <w:szCs w:val="16"/>
                <w:lang w:eastAsia="ro-RO"/>
              </w:rPr>
            </w:pPr>
          </w:p>
        </w:tc>
      </w:tr>
    </w:tbl>
    <w:p w:rsidR="0014677F" w:rsidRDefault="0014677F" w:rsidP="0014677F">
      <w:pPr>
        <w:autoSpaceDE w:val="0"/>
        <w:autoSpaceDN w:val="0"/>
        <w:adjustRightInd w:val="0"/>
        <w:spacing w:after="0" w:line="240" w:lineRule="auto"/>
        <w:rPr>
          <w:rFonts w:ascii="Times New Roman" w:hAnsi="Times New Roman" w:cs="Times New Roman"/>
          <w:sz w:val="20"/>
          <w:szCs w:val="20"/>
          <w:lang w:eastAsia="ro-RO"/>
        </w:rPr>
      </w:pPr>
    </w:p>
    <w:tbl>
      <w:tblPr>
        <w:tblStyle w:val="GrilTabel"/>
        <w:tblW w:w="0" w:type="auto"/>
        <w:tblLook w:val="04A0"/>
      </w:tblPr>
      <w:tblGrid>
        <w:gridCol w:w="3936"/>
        <w:gridCol w:w="2632"/>
        <w:gridCol w:w="2896"/>
      </w:tblGrid>
      <w:tr w:rsidR="0014677F" w:rsidTr="0014677F">
        <w:tc>
          <w:tcPr>
            <w:tcW w:w="3936" w:type="dxa"/>
          </w:tcPr>
          <w:p w:rsidR="0014677F" w:rsidRPr="00A24F6F" w:rsidRDefault="0014677F" w:rsidP="0014677F">
            <w:pPr>
              <w:autoSpaceDE w:val="0"/>
              <w:autoSpaceDN w:val="0"/>
              <w:adjustRightInd w:val="0"/>
              <w:rPr>
                <w:rFonts w:ascii="Times New Roman" w:eastAsiaTheme="minorEastAsia" w:hAnsi="Times New Roman" w:cs="Times New Roman"/>
                <w:b/>
                <w:sz w:val="18"/>
                <w:szCs w:val="18"/>
                <w:lang w:eastAsia="ro-RO"/>
              </w:rPr>
            </w:pPr>
            <w:r>
              <w:rPr>
                <w:rFonts w:ascii="Times New Roman" w:eastAsiaTheme="minorEastAsia" w:hAnsi="Times New Roman" w:cs="Times New Roman"/>
                <w:b/>
                <w:sz w:val="18"/>
                <w:szCs w:val="18"/>
                <w:lang w:eastAsia="ro-RO"/>
              </w:rPr>
              <w:t>3.Insalubru</w:t>
            </w:r>
          </w:p>
        </w:tc>
        <w:tc>
          <w:tcPr>
            <w:tcW w:w="2632" w:type="dxa"/>
          </w:tcPr>
          <w:p w:rsidR="0014677F" w:rsidRDefault="0014677F" w:rsidP="0014677F">
            <w:pPr>
              <w:autoSpaceDE w:val="0"/>
              <w:autoSpaceDN w:val="0"/>
              <w:adjustRightInd w:val="0"/>
              <w:jc w:val="center"/>
              <w:rPr>
                <w:rFonts w:ascii="Times New Roman" w:eastAsiaTheme="minorEastAsia" w:hAnsi="Times New Roman" w:cs="Times New Roman"/>
                <w:sz w:val="20"/>
                <w:szCs w:val="20"/>
                <w:lang w:eastAsia="ro-RO"/>
              </w:rPr>
            </w:pPr>
            <w:r w:rsidRPr="00A24F6F">
              <w:rPr>
                <w:rFonts w:ascii="Times New Roman" w:eastAsiaTheme="minorEastAsia" w:hAnsi="Times New Roman" w:cs="Times New Roman"/>
                <w:b/>
                <w:sz w:val="18"/>
                <w:szCs w:val="18"/>
                <w:lang w:eastAsia="ro-RO"/>
              </w:rPr>
              <w:t>Punctaj</w:t>
            </w:r>
          </w:p>
        </w:tc>
        <w:tc>
          <w:tcPr>
            <w:tcW w:w="2896" w:type="dxa"/>
          </w:tcPr>
          <w:p w:rsidR="0014677F" w:rsidRDefault="0014677F" w:rsidP="0014677F">
            <w:pPr>
              <w:autoSpaceDE w:val="0"/>
              <w:autoSpaceDN w:val="0"/>
              <w:adjustRightInd w:val="0"/>
              <w:jc w:val="center"/>
              <w:rPr>
                <w:rFonts w:ascii="Times New Roman" w:eastAsiaTheme="minorEastAsia" w:hAnsi="Times New Roman" w:cs="Times New Roman"/>
                <w:sz w:val="20"/>
                <w:szCs w:val="20"/>
                <w:lang w:eastAsia="ro-RO"/>
              </w:rPr>
            </w:pPr>
            <w:r>
              <w:rPr>
                <w:rFonts w:ascii="Times New Roman" w:eastAsiaTheme="minorEastAsia" w:hAnsi="Times New Roman" w:cs="Times New Roman"/>
                <w:b/>
                <w:sz w:val="18"/>
                <w:szCs w:val="18"/>
                <w:lang w:eastAsia="ro-RO"/>
              </w:rPr>
              <w:t>Punctaj acordat</w:t>
            </w:r>
          </w:p>
        </w:tc>
      </w:tr>
      <w:tr w:rsidR="0014677F" w:rsidTr="0014677F">
        <w:tc>
          <w:tcPr>
            <w:tcW w:w="3936" w:type="dxa"/>
          </w:tcPr>
          <w:p w:rsidR="0014677F" w:rsidRDefault="0014677F" w:rsidP="0014677F">
            <w:pPr>
              <w:autoSpaceDE w:val="0"/>
              <w:autoSpaceDN w:val="0"/>
              <w:adjustRightInd w:val="0"/>
              <w:rPr>
                <w:rFonts w:ascii="Times New Roman" w:eastAsiaTheme="minorEastAsia" w:hAnsi="Times New Roman" w:cs="Times New Roman"/>
                <w:sz w:val="20"/>
                <w:szCs w:val="20"/>
                <w:lang w:eastAsia="ro-RO"/>
              </w:rPr>
            </w:pPr>
            <w:r>
              <w:rPr>
                <w:rFonts w:ascii="Times New Roman" w:eastAsiaTheme="minorEastAsia" w:hAnsi="Times New Roman" w:cs="Times New Roman"/>
                <w:sz w:val="18"/>
                <w:szCs w:val="18"/>
                <w:lang w:eastAsia="ro-RO"/>
              </w:rPr>
              <w:t>□ Fara deseuri</w:t>
            </w:r>
          </w:p>
        </w:tc>
        <w:tc>
          <w:tcPr>
            <w:tcW w:w="2632" w:type="dxa"/>
          </w:tcPr>
          <w:p w:rsidR="0014677F" w:rsidRPr="007946DD" w:rsidRDefault="0014677F" w:rsidP="0014677F">
            <w:pPr>
              <w:autoSpaceDE w:val="0"/>
              <w:autoSpaceDN w:val="0"/>
              <w:adjustRightInd w:val="0"/>
              <w:jc w:val="center"/>
              <w:rPr>
                <w:rFonts w:ascii="Times New Roman" w:eastAsiaTheme="minorEastAsia" w:hAnsi="Times New Roman" w:cs="Times New Roman"/>
                <w:sz w:val="16"/>
                <w:szCs w:val="16"/>
                <w:lang w:eastAsia="ro-RO"/>
              </w:rPr>
            </w:pPr>
            <w:r w:rsidRPr="007946DD">
              <w:rPr>
                <w:rFonts w:ascii="Times New Roman" w:eastAsiaTheme="minorEastAsia" w:hAnsi="Times New Roman" w:cs="Times New Roman"/>
                <w:sz w:val="16"/>
                <w:szCs w:val="16"/>
                <w:lang w:eastAsia="ro-RO"/>
              </w:rPr>
              <w:t>0</w:t>
            </w:r>
          </w:p>
        </w:tc>
        <w:tc>
          <w:tcPr>
            <w:tcW w:w="2896" w:type="dxa"/>
          </w:tcPr>
          <w:p w:rsidR="0014677F" w:rsidRDefault="0014677F" w:rsidP="0014677F">
            <w:pPr>
              <w:autoSpaceDE w:val="0"/>
              <w:autoSpaceDN w:val="0"/>
              <w:adjustRightInd w:val="0"/>
              <w:rPr>
                <w:rFonts w:ascii="Times New Roman" w:eastAsiaTheme="minorEastAsia" w:hAnsi="Times New Roman" w:cs="Times New Roman"/>
                <w:sz w:val="20"/>
                <w:szCs w:val="20"/>
                <w:lang w:eastAsia="ro-RO"/>
              </w:rPr>
            </w:pPr>
          </w:p>
        </w:tc>
      </w:tr>
      <w:tr w:rsidR="0014677F" w:rsidTr="0014677F">
        <w:tc>
          <w:tcPr>
            <w:tcW w:w="3936" w:type="dxa"/>
          </w:tcPr>
          <w:p w:rsidR="0014677F" w:rsidRDefault="0014677F" w:rsidP="0014677F">
            <w:pPr>
              <w:autoSpaceDE w:val="0"/>
              <w:autoSpaceDN w:val="0"/>
              <w:adjustRightInd w:val="0"/>
              <w:rPr>
                <w:rFonts w:ascii="Times New Roman" w:eastAsiaTheme="minorEastAsia" w:hAnsi="Times New Roman" w:cs="Times New Roman"/>
                <w:sz w:val="20"/>
                <w:szCs w:val="20"/>
                <w:lang w:eastAsia="ro-RO"/>
              </w:rPr>
            </w:pPr>
            <w:r w:rsidRPr="00A24F6F">
              <w:rPr>
                <w:rFonts w:ascii="Times New Roman" w:eastAsiaTheme="minorEastAsia" w:hAnsi="Times New Roman" w:cs="Times New Roman"/>
                <w:sz w:val="18"/>
                <w:szCs w:val="18"/>
                <w:lang w:eastAsia="ro-RO"/>
              </w:rPr>
              <w:t xml:space="preserve">□ </w:t>
            </w:r>
            <w:r>
              <w:rPr>
                <w:rFonts w:ascii="Times New Roman" w:eastAsiaTheme="minorEastAsia" w:hAnsi="Times New Roman" w:cs="Times New Roman"/>
                <w:sz w:val="18"/>
                <w:szCs w:val="18"/>
                <w:lang w:eastAsia="ro-RO"/>
              </w:rPr>
              <w:t>Cu deseuri</w:t>
            </w:r>
          </w:p>
        </w:tc>
        <w:tc>
          <w:tcPr>
            <w:tcW w:w="2632" w:type="dxa"/>
          </w:tcPr>
          <w:p w:rsidR="0014677F" w:rsidRPr="007946DD" w:rsidRDefault="0014677F" w:rsidP="0014677F">
            <w:pPr>
              <w:autoSpaceDE w:val="0"/>
              <w:autoSpaceDN w:val="0"/>
              <w:adjustRightInd w:val="0"/>
              <w:jc w:val="center"/>
              <w:rPr>
                <w:rFonts w:ascii="Times New Roman" w:eastAsiaTheme="minorEastAsia" w:hAnsi="Times New Roman" w:cs="Times New Roman"/>
                <w:sz w:val="16"/>
                <w:szCs w:val="16"/>
                <w:lang w:eastAsia="ro-RO"/>
              </w:rPr>
            </w:pPr>
            <w:r w:rsidRPr="007946DD">
              <w:rPr>
                <w:rFonts w:ascii="Times New Roman" w:eastAsiaTheme="minorEastAsia" w:hAnsi="Times New Roman" w:cs="Times New Roman"/>
                <w:sz w:val="16"/>
                <w:szCs w:val="16"/>
                <w:lang w:eastAsia="ro-RO"/>
              </w:rPr>
              <w:t>30</w:t>
            </w:r>
          </w:p>
        </w:tc>
        <w:tc>
          <w:tcPr>
            <w:tcW w:w="2896" w:type="dxa"/>
          </w:tcPr>
          <w:p w:rsidR="0014677F" w:rsidRDefault="0014677F" w:rsidP="0014677F">
            <w:pPr>
              <w:autoSpaceDE w:val="0"/>
              <w:autoSpaceDN w:val="0"/>
              <w:adjustRightInd w:val="0"/>
              <w:rPr>
                <w:rFonts w:ascii="Times New Roman" w:eastAsiaTheme="minorEastAsia" w:hAnsi="Times New Roman" w:cs="Times New Roman"/>
                <w:sz w:val="20"/>
                <w:szCs w:val="20"/>
                <w:lang w:eastAsia="ro-RO"/>
              </w:rPr>
            </w:pPr>
          </w:p>
        </w:tc>
      </w:tr>
    </w:tbl>
    <w:p w:rsidR="0014677F" w:rsidRDefault="0014677F" w:rsidP="0014677F">
      <w:pPr>
        <w:autoSpaceDE w:val="0"/>
        <w:autoSpaceDN w:val="0"/>
        <w:adjustRightInd w:val="0"/>
        <w:spacing w:before="130" w:after="0" w:line="240" w:lineRule="auto"/>
        <w:rPr>
          <w:rFonts w:ascii="Times New Roman" w:hAnsi="Times New Roman" w:cs="Times New Roman"/>
          <w:sz w:val="20"/>
          <w:szCs w:val="20"/>
          <w:lang w:eastAsia="ro-RO"/>
        </w:rPr>
      </w:pPr>
    </w:p>
    <w:tbl>
      <w:tblPr>
        <w:tblStyle w:val="GrilTabel"/>
        <w:tblW w:w="0" w:type="auto"/>
        <w:tblLook w:val="04A0"/>
      </w:tblPr>
      <w:tblGrid>
        <w:gridCol w:w="2266"/>
        <w:gridCol w:w="2520"/>
        <w:gridCol w:w="2176"/>
        <w:gridCol w:w="2502"/>
      </w:tblGrid>
      <w:tr w:rsidR="0014677F" w:rsidTr="0014677F">
        <w:tc>
          <w:tcPr>
            <w:tcW w:w="9464" w:type="dxa"/>
            <w:gridSpan w:val="4"/>
          </w:tcPr>
          <w:p w:rsidR="0014677F" w:rsidRPr="00CB2C74" w:rsidRDefault="0014677F" w:rsidP="0014677F">
            <w:pPr>
              <w:autoSpaceDE w:val="0"/>
              <w:autoSpaceDN w:val="0"/>
              <w:adjustRightInd w:val="0"/>
              <w:spacing w:before="130"/>
              <w:rPr>
                <w:rFonts w:ascii="Times New Roman" w:eastAsiaTheme="minorEastAsia" w:hAnsi="Times New Roman" w:cs="Times New Roman"/>
                <w:b/>
                <w:bCs/>
                <w:sz w:val="18"/>
                <w:szCs w:val="18"/>
                <w:lang w:eastAsia="ro-RO"/>
              </w:rPr>
            </w:pPr>
            <w:r w:rsidRPr="00CB2C74">
              <w:rPr>
                <w:rFonts w:ascii="Times New Roman" w:eastAsiaTheme="minorEastAsia" w:hAnsi="Times New Roman" w:cs="Times New Roman"/>
                <w:b/>
                <w:bCs/>
                <w:sz w:val="18"/>
                <w:szCs w:val="18"/>
                <w:lang w:eastAsia="ro-RO"/>
              </w:rPr>
              <w:t>Observatii</w:t>
            </w:r>
          </w:p>
        </w:tc>
      </w:tr>
      <w:tr w:rsidR="0014677F" w:rsidTr="0014677F">
        <w:tc>
          <w:tcPr>
            <w:tcW w:w="9464" w:type="dxa"/>
            <w:gridSpan w:val="4"/>
          </w:tcPr>
          <w:p w:rsidR="0014677F" w:rsidRDefault="0014677F" w:rsidP="0014677F">
            <w:pPr>
              <w:autoSpaceDE w:val="0"/>
              <w:autoSpaceDN w:val="0"/>
              <w:adjustRightInd w:val="0"/>
              <w:spacing w:before="130"/>
              <w:rPr>
                <w:rFonts w:ascii="Times New Roman" w:eastAsiaTheme="minorEastAsia" w:hAnsi="Times New Roman" w:cs="Times New Roman"/>
                <w:b/>
                <w:bCs/>
                <w:sz w:val="16"/>
                <w:szCs w:val="16"/>
                <w:lang w:eastAsia="ro-RO"/>
              </w:rPr>
            </w:pPr>
          </w:p>
          <w:p w:rsidR="0014677F" w:rsidRDefault="0014677F" w:rsidP="0014677F">
            <w:pPr>
              <w:autoSpaceDE w:val="0"/>
              <w:autoSpaceDN w:val="0"/>
              <w:adjustRightInd w:val="0"/>
              <w:spacing w:before="130"/>
              <w:rPr>
                <w:rFonts w:ascii="Times New Roman" w:eastAsiaTheme="minorEastAsia" w:hAnsi="Times New Roman" w:cs="Times New Roman"/>
                <w:b/>
                <w:bCs/>
                <w:sz w:val="16"/>
                <w:szCs w:val="16"/>
                <w:lang w:eastAsia="ro-RO"/>
              </w:rPr>
            </w:pPr>
          </w:p>
          <w:p w:rsidR="0014677F" w:rsidRDefault="0014677F" w:rsidP="0014677F">
            <w:pPr>
              <w:autoSpaceDE w:val="0"/>
              <w:autoSpaceDN w:val="0"/>
              <w:adjustRightInd w:val="0"/>
              <w:spacing w:before="130"/>
              <w:rPr>
                <w:rFonts w:ascii="Times New Roman" w:eastAsiaTheme="minorEastAsia" w:hAnsi="Times New Roman" w:cs="Times New Roman"/>
                <w:b/>
                <w:bCs/>
                <w:sz w:val="16"/>
                <w:szCs w:val="16"/>
                <w:lang w:eastAsia="ro-RO"/>
              </w:rPr>
            </w:pP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b/>
                <w:bCs/>
                <w:sz w:val="16"/>
                <w:szCs w:val="16"/>
                <w:lang w:eastAsia="ro-RO"/>
              </w:rPr>
            </w:pPr>
            <w:r w:rsidRPr="00F40F9A">
              <w:rPr>
                <w:rFonts w:ascii="Times New Roman" w:eastAsiaTheme="minorEastAsia" w:hAnsi="Times New Roman" w:cs="Times New Roman"/>
                <w:b/>
                <w:bCs/>
                <w:sz w:val="16"/>
                <w:szCs w:val="16"/>
                <w:lang w:eastAsia="ro-RO"/>
              </w:rPr>
              <w:t>Calculul punctuajului  in urma evaluarii:</w:t>
            </w: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bCs/>
                <w:sz w:val="16"/>
                <w:szCs w:val="16"/>
                <w:lang w:eastAsia="ro-RO"/>
              </w:rPr>
            </w:pPr>
            <w:r w:rsidRPr="00F40F9A">
              <w:rPr>
                <w:rFonts w:ascii="Times New Roman" w:eastAsiaTheme="minorEastAsia" w:hAnsi="Times New Roman" w:cs="Times New Roman"/>
                <w:b/>
                <w:bCs/>
                <w:sz w:val="16"/>
                <w:szCs w:val="16"/>
                <w:lang w:eastAsia="ro-RO"/>
              </w:rPr>
              <w:t>Punctuajul total.</w:t>
            </w:r>
            <w:r w:rsidRPr="00F40F9A">
              <w:rPr>
                <w:rFonts w:ascii="Times New Roman" w:eastAsiaTheme="minorEastAsia" w:hAnsi="Times New Roman" w:cs="Times New Roman"/>
                <w:bCs/>
                <w:sz w:val="16"/>
                <w:szCs w:val="16"/>
                <w:lang w:eastAsia="ro-RO"/>
              </w:rPr>
              <w:t xml:space="preserve">   Se calculeaza insumand  punctajele din coloana din dreapta ,corespunzatoare. </w:t>
            </w: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bCs/>
                <w:sz w:val="16"/>
                <w:szCs w:val="16"/>
                <w:lang w:eastAsia="ro-RO"/>
              </w:rPr>
            </w:pPr>
            <w:r w:rsidRPr="00F40F9A">
              <w:rPr>
                <w:rFonts w:ascii="Times New Roman" w:eastAsiaTheme="minorEastAsia" w:hAnsi="Times New Roman" w:cs="Times New Roman"/>
                <w:b/>
                <w:bCs/>
                <w:sz w:val="16"/>
                <w:szCs w:val="16"/>
                <w:lang w:eastAsia="ro-RO"/>
              </w:rPr>
              <w:t xml:space="preserve">Punctajul de referinta </w:t>
            </w:r>
            <w:r w:rsidRPr="00F40F9A">
              <w:rPr>
                <w:rFonts w:ascii="Times New Roman" w:eastAsiaTheme="minorEastAsia" w:hAnsi="Times New Roman" w:cs="Times New Roman"/>
                <w:bCs/>
                <w:sz w:val="16"/>
                <w:szCs w:val="16"/>
                <w:lang w:eastAsia="ro-RO"/>
              </w:rPr>
              <w:t>este de 100 de puncte.</w:t>
            </w: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bCs/>
                <w:sz w:val="16"/>
                <w:szCs w:val="16"/>
                <w:lang w:eastAsia="ro-RO"/>
              </w:rPr>
            </w:pPr>
            <w:r w:rsidRPr="00F40F9A">
              <w:rPr>
                <w:rFonts w:ascii="Times New Roman" w:eastAsiaTheme="minorEastAsia" w:hAnsi="Times New Roman" w:cs="Times New Roman"/>
                <w:b/>
                <w:bCs/>
                <w:sz w:val="16"/>
                <w:szCs w:val="16"/>
                <w:lang w:eastAsia="ro-RO"/>
              </w:rPr>
              <w:t xml:space="preserve">Punctajul procentual . </w:t>
            </w:r>
            <w:r w:rsidRPr="00F40F9A">
              <w:rPr>
                <w:rFonts w:ascii="Times New Roman" w:eastAsiaTheme="minorEastAsia" w:hAnsi="Times New Roman" w:cs="Times New Roman"/>
                <w:bCs/>
                <w:sz w:val="16"/>
                <w:szCs w:val="16"/>
                <w:lang w:eastAsia="ro-RO"/>
              </w:rPr>
              <w:t>Reprezinta valoarea exprimata  in procente in urma impartirii punctuajului total de referinta (PT/PR x 100).PP se calculeaza pentru fiecare imobil evaluat in parte.</w:t>
            </w: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b/>
                <w:bCs/>
                <w:sz w:val="16"/>
                <w:szCs w:val="16"/>
                <w:lang w:eastAsia="ro-RO"/>
              </w:rPr>
            </w:pPr>
            <w:r w:rsidRPr="00F40F9A">
              <w:rPr>
                <w:rFonts w:ascii="Times New Roman" w:eastAsiaTheme="minorEastAsia" w:hAnsi="Times New Roman" w:cs="Times New Roman"/>
                <w:b/>
                <w:bCs/>
                <w:sz w:val="16"/>
                <w:szCs w:val="16"/>
                <w:lang w:eastAsia="ro-RO"/>
              </w:rPr>
              <w:t>Categoria de impozitare a terenului:</w:t>
            </w: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b/>
                <w:bCs/>
                <w:sz w:val="16"/>
                <w:szCs w:val="16"/>
                <w:lang w:eastAsia="ro-RO"/>
              </w:rPr>
            </w:pPr>
            <w:r w:rsidRPr="00F40F9A">
              <w:rPr>
                <w:rFonts w:ascii="Times New Roman" w:eastAsiaTheme="minorEastAsia" w:hAnsi="Times New Roman" w:cs="Times New Roman"/>
                <w:sz w:val="16"/>
                <w:szCs w:val="16"/>
                <w:lang w:eastAsia="ro-RO"/>
              </w:rPr>
              <w:t>□ Categoria 5 : Supraimpozitarea cu 100% pentru punctajul procentual intre 2% si 20%.</w:t>
            </w: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sz w:val="16"/>
                <w:szCs w:val="16"/>
                <w:lang w:eastAsia="ro-RO"/>
              </w:rPr>
            </w:pPr>
            <w:r w:rsidRPr="00F40F9A">
              <w:rPr>
                <w:rFonts w:ascii="Times New Roman" w:eastAsiaTheme="minorEastAsia" w:hAnsi="Times New Roman" w:cs="Times New Roman"/>
                <w:sz w:val="16"/>
                <w:szCs w:val="16"/>
                <w:lang w:eastAsia="ro-RO"/>
              </w:rPr>
              <w:t>□ Categoria 4 : Supraimpozitarea cu 200% pentru punctajul procentual intre 21% si 40%.</w:t>
            </w: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sz w:val="16"/>
                <w:szCs w:val="16"/>
                <w:lang w:eastAsia="ro-RO"/>
              </w:rPr>
            </w:pPr>
            <w:r w:rsidRPr="00F40F9A">
              <w:rPr>
                <w:rFonts w:ascii="Times New Roman" w:eastAsiaTheme="minorEastAsia" w:hAnsi="Times New Roman" w:cs="Times New Roman"/>
                <w:sz w:val="16"/>
                <w:szCs w:val="16"/>
                <w:lang w:eastAsia="ro-RO"/>
              </w:rPr>
              <w:t>□ Categoria 3 : Supraimpozitarea cu 300% pentru punctajul procentual intre 41% si 60%.</w:t>
            </w: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sz w:val="16"/>
                <w:szCs w:val="16"/>
                <w:lang w:eastAsia="ro-RO"/>
              </w:rPr>
            </w:pPr>
            <w:r w:rsidRPr="00F40F9A">
              <w:rPr>
                <w:rFonts w:ascii="Times New Roman" w:eastAsiaTheme="minorEastAsia" w:hAnsi="Times New Roman" w:cs="Times New Roman"/>
                <w:sz w:val="16"/>
                <w:szCs w:val="16"/>
                <w:lang w:eastAsia="ro-RO"/>
              </w:rPr>
              <w:t>□ Categoria 2 : Supraimpozitarea cu 400% pentru punctajul procentual intre 61% si 80%.</w:t>
            </w:r>
          </w:p>
        </w:tc>
      </w:tr>
      <w:tr w:rsidR="0014677F" w:rsidTr="0014677F">
        <w:tc>
          <w:tcPr>
            <w:tcW w:w="9464" w:type="dxa"/>
            <w:gridSpan w:val="4"/>
          </w:tcPr>
          <w:p w:rsidR="0014677F" w:rsidRPr="00F40F9A" w:rsidRDefault="0014677F" w:rsidP="0014677F">
            <w:pPr>
              <w:autoSpaceDE w:val="0"/>
              <w:autoSpaceDN w:val="0"/>
              <w:adjustRightInd w:val="0"/>
              <w:spacing w:before="130"/>
              <w:rPr>
                <w:rFonts w:ascii="Times New Roman" w:eastAsiaTheme="minorEastAsia" w:hAnsi="Times New Roman" w:cs="Times New Roman"/>
                <w:sz w:val="16"/>
                <w:szCs w:val="16"/>
                <w:lang w:eastAsia="ro-RO"/>
              </w:rPr>
            </w:pPr>
            <w:r w:rsidRPr="00F40F9A">
              <w:rPr>
                <w:rFonts w:ascii="Times New Roman" w:eastAsiaTheme="minorEastAsia" w:hAnsi="Times New Roman" w:cs="Times New Roman"/>
                <w:sz w:val="16"/>
                <w:szCs w:val="16"/>
                <w:lang w:eastAsia="ro-RO"/>
              </w:rPr>
              <w:t>□ Categoria 1 : Supraimpozitarea cu 500% pentru punctajul procentual intre 81% si 100%.</w:t>
            </w:r>
          </w:p>
        </w:tc>
      </w:tr>
      <w:tr w:rsidR="0014677F" w:rsidTr="0014677F">
        <w:tc>
          <w:tcPr>
            <w:tcW w:w="2266" w:type="dxa"/>
          </w:tcPr>
          <w:p w:rsidR="0014677F" w:rsidRDefault="0014677F" w:rsidP="0014677F">
            <w:pPr>
              <w:autoSpaceDE w:val="0"/>
              <w:autoSpaceDN w:val="0"/>
              <w:adjustRightInd w:val="0"/>
              <w:spacing w:before="130"/>
              <w:jc w:val="center"/>
              <w:rPr>
                <w:rFonts w:ascii="Times New Roman" w:eastAsiaTheme="minorEastAsia" w:hAnsi="Times New Roman" w:cs="Times New Roman"/>
                <w:b/>
                <w:sz w:val="18"/>
                <w:szCs w:val="18"/>
                <w:lang w:eastAsia="ro-RO"/>
              </w:rPr>
            </w:pPr>
            <w:r w:rsidRPr="00F40F9A">
              <w:rPr>
                <w:rFonts w:ascii="Times New Roman" w:eastAsiaTheme="minorEastAsia" w:hAnsi="Times New Roman" w:cs="Times New Roman"/>
                <w:b/>
                <w:sz w:val="18"/>
                <w:szCs w:val="18"/>
                <w:lang w:eastAsia="ro-RO"/>
              </w:rPr>
              <w:t>PUNCTAJ</w:t>
            </w:r>
          </w:p>
          <w:p w:rsidR="0014677F" w:rsidRPr="00F40F9A" w:rsidRDefault="0014677F" w:rsidP="0014677F">
            <w:pPr>
              <w:autoSpaceDE w:val="0"/>
              <w:autoSpaceDN w:val="0"/>
              <w:adjustRightInd w:val="0"/>
              <w:spacing w:before="130"/>
              <w:jc w:val="center"/>
              <w:rPr>
                <w:rFonts w:ascii="Times New Roman" w:eastAsiaTheme="minorEastAsia" w:hAnsi="Times New Roman" w:cs="Times New Roman"/>
                <w:b/>
                <w:sz w:val="18"/>
                <w:szCs w:val="18"/>
                <w:lang w:eastAsia="ro-RO"/>
              </w:rPr>
            </w:pPr>
            <w:r w:rsidRPr="00F40F9A">
              <w:rPr>
                <w:rFonts w:ascii="Times New Roman" w:eastAsiaTheme="minorEastAsia" w:hAnsi="Times New Roman" w:cs="Times New Roman"/>
                <w:b/>
                <w:sz w:val="18"/>
                <w:szCs w:val="18"/>
                <w:lang w:eastAsia="ro-RO"/>
              </w:rPr>
              <w:t>TOTAL</w:t>
            </w:r>
          </w:p>
        </w:tc>
        <w:tc>
          <w:tcPr>
            <w:tcW w:w="2520" w:type="dxa"/>
          </w:tcPr>
          <w:p w:rsidR="0014677F" w:rsidRPr="00F40F9A" w:rsidRDefault="0014677F" w:rsidP="0014677F">
            <w:pPr>
              <w:autoSpaceDE w:val="0"/>
              <w:autoSpaceDN w:val="0"/>
              <w:adjustRightInd w:val="0"/>
              <w:spacing w:before="130"/>
              <w:jc w:val="center"/>
              <w:rPr>
                <w:rFonts w:ascii="Times New Roman" w:eastAsiaTheme="minorEastAsia" w:hAnsi="Times New Roman" w:cs="Times New Roman"/>
                <w:b/>
                <w:sz w:val="18"/>
                <w:szCs w:val="18"/>
                <w:lang w:eastAsia="ro-RO"/>
              </w:rPr>
            </w:pPr>
            <w:r w:rsidRPr="00F40F9A">
              <w:rPr>
                <w:rFonts w:ascii="Times New Roman" w:eastAsiaTheme="minorEastAsia" w:hAnsi="Times New Roman" w:cs="Times New Roman"/>
                <w:b/>
                <w:sz w:val="18"/>
                <w:szCs w:val="18"/>
                <w:lang w:eastAsia="ro-RO"/>
              </w:rPr>
              <w:t>PUNCTAJ</w:t>
            </w:r>
          </w:p>
          <w:p w:rsidR="0014677F" w:rsidRPr="00F40F9A" w:rsidRDefault="0014677F" w:rsidP="0014677F">
            <w:pPr>
              <w:autoSpaceDE w:val="0"/>
              <w:autoSpaceDN w:val="0"/>
              <w:adjustRightInd w:val="0"/>
              <w:spacing w:before="130"/>
              <w:jc w:val="center"/>
              <w:rPr>
                <w:rFonts w:ascii="Times New Roman" w:eastAsiaTheme="minorEastAsia" w:hAnsi="Times New Roman" w:cs="Times New Roman"/>
                <w:b/>
                <w:sz w:val="18"/>
                <w:szCs w:val="18"/>
                <w:lang w:eastAsia="ro-RO"/>
              </w:rPr>
            </w:pPr>
            <w:r>
              <w:rPr>
                <w:rFonts w:ascii="Times New Roman" w:eastAsiaTheme="minorEastAsia" w:hAnsi="Times New Roman" w:cs="Times New Roman"/>
                <w:b/>
                <w:sz w:val="18"/>
                <w:szCs w:val="18"/>
                <w:lang w:eastAsia="ro-RO"/>
              </w:rPr>
              <w:t xml:space="preserve"> </w:t>
            </w:r>
            <w:r w:rsidRPr="00F40F9A">
              <w:rPr>
                <w:rFonts w:ascii="Times New Roman" w:eastAsiaTheme="minorEastAsia" w:hAnsi="Times New Roman" w:cs="Times New Roman"/>
                <w:b/>
                <w:sz w:val="18"/>
                <w:szCs w:val="18"/>
                <w:lang w:eastAsia="ro-RO"/>
              </w:rPr>
              <w:t>REFERINTA</w:t>
            </w:r>
          </w:p>
        </w:tc>
        <w:tc>
          <w:tcPr>
            <w:tcW w:w="2176" w:type="dxa"/>
          </w:tcPr>
          <w:p w:rsidR="0014677F" w:rsidRDefault="0014677F" w:rsidP="0014677F">
            <w:pPr>
              <w:autoSpaceDE w:val="0"/>
              <w:autoSpaceDN w:val="0"/>
              <w:adjustRightInd w:val="0"/>
              <w:spacing w:before="130"/>
              <w:jc w:val="center"/>
              <w:rPr>
                <w:rFonts w:ascii="Times New Roman" w:eastAsiaTheme="minorEastAsia" w:hAnsi="Times New Roman" w:cs="Times New Roman"/>
                <w:b/>
                <w:sz w:val="18"/>
                <w:szCs w:val="18"/>
                <w:lang w:eastAsia="ro-RO"/>
              </w:rPr>
            </w:pPr>
            <w:r w:rsidRPr="00F40F9A">
              <w:rPr>
                <w:rFonts w:ascii="Times New Roman" w:eastAsiaTheme="minorEastAsia" w:hAnsi="Times New Roman" w:cs="Times New Roman"/>
                <w:b/>
                <w:sz w:val="18"/>
                <w:szCs w:val="18"/>
                <w:lang w:eastAsia="ro-RO"/>
              </w:rPr>
              <w:t xml:space="preserve">PUNCTAJ </w:t>
            </w:r>
          </w:p>
          <w:p w:rsidR="0014677F" w:rsidRPr="00F40F9A" w:rsidRDefault="0014677F" w:rsidP="0014677F">
            <w:pPr>
              <w:autoSpaceDE w:val="0"/>
              <w:autoSpaceDN w:val="0"/>
              <w:adjustRightInd w:val="0"/>
              <w:spacing w:before="130"/>
              <w:jc w:val="center"/>
              <w:rPr>
                <w:rFonts w:ascii="Times New Roman" w:eastAsiaTheme="minorEastAsia" w:hAnsi="Times New Roman" w:cs="Times New Roman"/>
                <w:b/>
                <w:sz w:val="18"/>
                <w:szCs w:val="18"/>
                <w:lang w:eastAsia="ro-RO"/>
              </w:rPr>
            </w:pPr>
            <w:r w:rsidRPr="00F40F9A">
              <w:rPr>
                <w:rFonts w:ascii="Times New Roman" w:eastAsiaTheme="minorEastAsia" w:hAnsi="Times New Roman" w:cs="Times New Roman"/>
                <w:b/>
                <w:sz w:val="18"/>
                <w:szCs w:val="18"/>
                <w:lang w:eastAsia="ro-RO"/>
              </w:rPr>
              <w:t>PROCENTUAL</w:t>
            </w:r>
          </w:p>
        </w:tc>
        <w:tc>
          <w:tcPr>
            <w:tcW w:w="2502" w:type="dxa"/>
          </w:tcPr>
          <w:p w:rsidR="0014677F" w:rsidRPr="00F40F9A" w:rsidRDefault="0014677F" w:rsidP="0014677F">
            <w:pPr>
              <w:autoSpaceDE w:val="0"/>
              <w:autoSpaceDN w:val="0"/>
              <w:adjustRightInd w:val="0"/>
              <w:spacing w:before="130"/>
              <w:jc w:val="center"/>
              <w:rPr>
                <w:rFonts w:ascii="Times New Roman" w:eastAsiaTheme="minorEastAsia" w:hAnsi="Times New Roman" w:cs="Times New Roman"/>
                <w:b/>
                <w:sz w:val="18"/>
                <w:szCs w:val="18"/>
                <w:lang w:eastAsia="ro-RO"/>
              </w:rPr>
            </w:pPr>
            <w:r w:rsidRPr="00F40F9A">
              <w:rPr>
                <w:rFonts w:ascii="Times New Roman" w:eastAsiaTheme="minorEastAsia" w:hAnsi="Times New Roman" w:cs="Times New Roman"/>
                <w:b/>
                <w:sz w:val="18"/>
                <w:szCs w:val="18"/>
                <w:lang w:eastAsia="ro-RO"/>
              </w:rPr>
              <w:t>CATEGORIA DE</w:t>
            </w:r>
          </w:p>
          <w:p w:rsidR="0014677F" w:rsidRPr="00F40F9A" w:rsidRDefault="0014677F" w:rsidP="0014677F">
            <w:pPr>
              <w:autoSpaceDE w:val="0"/>
              <w:autoSpaceDN w:val="0"/>
              <w:adjustRightInd w:val="0"/>
              <w:spacing w:before="130"/>
              <w:jc w:val="center"/>
              <w:rPr>
                <w:rFonts w:ascii="Times New Roman" w:eastAsiaTheme="minorEastAsia" w:hAnsi="Times New Roman" w:cs="Times New Roman"/>
                <w:b/>
                <w:sz w:val="18"/>
                <w:szCs w:val="18"/>
                <w:lang w:eastAsia="ro-RO"/>
              </w:rPr>
            </w:pPr>
            <w:r w:rsidRPr="00F40F9A">
              <w:rPr>
                <w:rFonts w:ascii="Times New Roman" w:eastAsiaTheme="minorEastAsia" w:hAnsi="Times New Roman" w:cs="Times New Roman"/>
                <w:b/>
                <w:sz w:val="18"/>
                <w:szCs w:val="18"/>
                <w:lang w:eastAsia="ro-RO"/>
              </w:rPr>
              <w:t>IMPOZITARE</w:t>
            </w:r>
          </w:p>
        </w:tc>
      </w:tr>
      <w:tr w:rsidR="0014677F" w:rsidTr="0014677F">
        <w:tc>
          <w:tcPr>
            <w:tcW w:w="2266" w:type="dxa"/>
          </w:tcPr>
          <w:p w:rsidR="0014677F" w:rsidRPr="00F40F9A" w:rsidRDefault="0014677F" w:rsidP="0014677F">
            <w:pPr>
              <w:autoSpaceDE w:val="0"/>
              <w:autoSpaceDN w:val="0"/>
              <w:adjustRightInd w:val="0"/>
              <w:spacing w:before="130"/>
              <w:rPr>
                <w:rFonts w:ascii="Times New Roman" w:eastAsiaTheme="minorEastAsia" w:hAnsi="Times New Roman" w:cs="Times New Roman"/>
                <w:sz w:val="16"/>
                <w:szCs w:val="16"/>
                <w:lang w:eastAsia="ro-RO"/>
              </w:rPr>
            </w:pPr>
          </w:p>
        </w:tc>
        <w:tc>
          <w:tcPr>
            <w:tcW w:w="2520" w:type="dxa"/>
          </w:tcPr>
          <w:p w:rsidR="0014677F" w:rsidRPr="00F40F9A" w:rsidRDefault="0014677F" w:rsidP="0014677F">
            <w:pPr>
              <w:autoSpaceDE w:val="0"/>
              <w:autoSpaceDN w:val="0"/>
              <w:adjustRightInd w:val="0"/>
              <w:spacing w:before="130"/>
              <w:rPr>
                <w:rFonts w:ascii="Times New Roman" w:eastAsiaTheme="minorEastAsia" w:hAnsi="Times New Roman" w:cs="Times New Roman"/>
                <w:sz w:val="16"/>
                <w:szCs w:val="16"/>
                <w:lang w:eastAsia="ro-RO"/>
              </w:rPr>
            </w:pPr>
          </w:p>
        </w:tc>
        <w:tc>
          <w:tcPr>
            <w:tcW w:w="2176" w:type="dxa"/>
          </w:tcPr>
          <w:p w:rsidR="0014677F" w:rsidRPr="00F40F9A" w:rsidRDefault="0014677F" w:rsidP="0014677F">
            <w:pPr>
              <w:autoSpaceDE w:val="0"/>
              <w:autoSpaceDN w:val="0"/>
              <w:adjustRightInd w:val="0"/>
              <w:spacing w:before="130"/>
              <w:rPr>
                <w:rFonts w:ascii="Times New Roman" w:eastAsiaTheme="minorEastAsia" w:hAnsi="Times New Roman" w:cs="Times New Roman"/>
                <w:sz w:val="16"/>
                <w:szCs w:val="16"/>
                <w:lang w:eastAsia="ro-RO"/>
              </w:rPr>
            </w:pPr>
          </w:p>
        </w:tc>
        <w:tc>
          <w:tcPr>
            <w:tcW w:w="2502" w:type="dxa"/>
          </w:tcPr>
          <w:p w:rsidR="0014677F" w:rsidRPr="00F40F9A" w:rsidRDefault="0014677F" w:rsidP="0014677F">
            <w:pPr>
              <w:autoSpaceDE w:val="0"/>
              <w:autoSpaceDN w:val="0"/>
              <w:adjustRightInd w:val="0"/>
              <w:spacing w:before="130"/>
              <w:rPr>
                <w:rFonts w:ascii="Times New Roman" w:eastAsiaTheme="minorEastAsia" w:hAnsi="Times New Roman" w:cs="Times New Roman"/>
                <w:sz w:val="16"/>
                <w:szCs w:val="16"/>
                <w:lang w:eastAsia="ro-RO"/>
              </w:rPr>
            </w:pPr>
          </w:p>
        </w:tc>
      </w:tr>
    </w:tbl>
    <w:p w:rsidR="0014677F" w:rsidRDefault="0014677F" w:rsidP="0014677F">
      <w:pPr>
        <w:autoSpaceDE w:val="0"/>
        <w:autoSpaceDN w:val="0"/>
        <w:adjustRightInd w:val="0"/>
        <w:spacing w:before="130" w:after="0" w:line="240" w:lineRule="auto"/>
        <w:rPr>
          <w:rFonts w:ascii="Times New Roman" w:hAnsi="Times New Roman" w:cs="Times New Roman"/>
          <w:b/>
          <w:bCs/>
          <w:sz w:val="16"/>
          <w:szCs w:val="16"/>
          <w:lang w:eastAsia="ro-RO"/>
        </w:rPr>
      </w:pPr>
    </w:p>
    <w:p w:rsidR="0014677F" w:rsidRDefault="0014677F" w:rsidP="0014677F">
      <w:pPr>
        <w:autoSpaceDE w:val="0"/>
        <w:autoSpaceDN w:val="0"/>
        <w:adjustRightInd w:val="0"/>
        <w:spacing w:before="130" w:after="0" w:line="240" w:lineRule="auto"/>
        <w:rPr>
          <w:rFonts w:ascii="Times New Roman" w:hAnsi="Times New Roman" w:cs="Times New Roman"/>
          <w:b/>
          <w:bCs/>
          <w:sz w:val="16"/>
          <w:szCs w:val="16"/>
          <w:lang w:eastAsia="ro-RO"/>
        </w:rPr>
      </w:pPr>
    </w:p>
    <w:p w:rsidR="0014677F" w:rsidRPr="00F40F9A" w:rsidRDefault="0014677F" w:rsidP="0014677F">
      <w:pPr>
        <w:autoSpaceDE w:val="0"/>
        <w:autoSpaceDN w:val="0"/>
        <w:adjustRightInd w:val="0"/>
        <w:spacing w:before="130" w:after="0" w:line="240" w:lineRule="auto"/>
        <w:rPr>
          <w:rFonts w:ascii="Times New Roman" w:hAnsi="Times New Roman" w:cs="Times New Roman"/>
          <w:bCs/>
          <w:sz w:val="18"/>
          <w:szCs w:val="18"/>
          <w:lang w:eastAsia="ro-RO"/>
        </w:rPr>
      </w:pPr>
      <w:r w:rsidRPr="00F40F9A">
        <w:rPr>
          <w:rFonts w:ascii="Times New Roman" w:hAnsi="Times New Roman" w:cs="Times New Roman"/>
          <w:bCs/>
          <w:sz w:val="18"/>
          <w:szCs w:val="18"/>
          <w:lang w:eastAsia="ro-RO"/>
        </w:rPr>
        <w:t xml:space="preserve">      </w:t>
      </w:r>
      <w:r>
        <w:rPr>
          <w:rFonts w:ascii="Times New Roman" w:hAnsi="Times New Roman" w:cs="Times New Roman"/>
          <w:bCs/>
          <w:sz w:val="18"/>
          <w:szCs w:val="18"/>
          <w:lang w:eastAsia="ro-RO"/>
        </w:rPr>
        <w:t xml:space="preserve">              </w:t>
      </w:r>
      <w:r w:rsidRPr="00F40F9A">
        <w:rPr>
          <w:rFonts w:ascii="Times New Roman" w:hAnsi="Times New Roman" w:cs="Times New Roman"/>
          <w:bCs/>
          <w:sz w:val="18"/>
          <w:szCs w:val="18"/>
          <w:lang w:eastAsia="ro-RO"/>
        </w:rPr>
        <w:t xml:space="preserve"> Intocmit,                                                                                                                 Semnatura</w:t>
      </w:r>
    </w:p>
    <w:p w:rsidR="0014677F" w:rsidRDefault="0014677F" w:rsidP="0014677F">
      <w:pPr>
        <w:autoSpaceDE w:val="0"/>
        <w:autoSpaceDN w:val="0"/>
        <w:adjustRightInd w:val="0"/>
        <w:spacing w:before="130" w:after="0" w:line="240" w:lineRule="auto"/>
        <w:rPr>
          <w:rFonts w:ascii="Times New Roman" w:hAnsi="Times New Roman" w:cs="Times New Roman"/>
          <w:b/>
          <w:bCs/>
          <w:sz w:val="16"/>
          <w:szCs w:val="16"/>
          <w:lang w:eastAsia="ro-RO"/>
        </w:rPr>
      </w:pPr>
    </w:p>
    <w:p w:rsidR="0014677F" w:rsidRPr="00CB2C74" w:rsidRDefault="0014677F" w:rsidP="0014677F">
      <w:pPr>
        <w:autoSpaceDE w:val="0"/>
        <w:autoSpaceDN w:val="0"/>
        <w:adjustRightInd w:val="0"/>
        <w:spacing w:before="130" w:after="0" w:line="240" w:lineRule="auto"/>
        <w:rPr>
          <w:rFonts w:ascii="Times New Roman" w:hAnsi="Times New Roman" w:cs="Times New Roman"/>
          <w:b/>
          <w:bCs/>
          <w:sz w:val="16"/>
          <w:szCs w:val="16"/>
          <w:lang w:eastAsia="ro-RO"/>
        </w:rPr>
      </w:pPr>
      <w:r>
        <w:rPr>
          <w:rFonts w:ascii="Times New Roman" w:hAnsi="Times New Roman" w:cs="Times New Roman"/>
          <w:b/>
          <w:bCs/>
          <w:sz w:val="16"/>
          <w:szCs w:val="16"/>
          <w:lang w:eastAsia="ro-RO"/>
        </w:rPr>
        <w:lastRenderedPageBreak/>
        <w:t xml:space="preserve">       </w:t>
      </w:r>
      <w:r w:rsidRPr="00A31A21">
        <w:rPr>
          <w:rFonts w:ascii="Times New Roman" w:hAnsi="Times New Roman" w:cs="Times New Roman"/>
          <w:noProof/>
          <w:sz w:val="24"/>
          <w:szCs w:val="24"/>
          <w:lang w:val="ro-RO" w:eastAsia="ro-RO"/>
        </w:rPr>
        <w:pict>
          <v:group id="Group 7" o:spid="_x0000_s1029" style="position:absolute;margin-left:-49.5pt;margin-top:34.3pt;width:465.85pt;height:53.05pt;z-index:251658240;mso-wrap-distance-left:1.9pt;mso-wrap-distance-top:.95pt;mso-wrap-distance-right:1.9pt;mso-position-horizontal-relative:margin;mso-position-vertical-relative:text" coordorigin="1411,10157" coordsize="9317,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">
            <v:shape id="Text Box 9" o:spid="_x0000_s1030" type="#_x0000_t202" style="position:absolute;left:1411;top:10157;width:9317;height: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14677F" w:rsidRDefault="0014677F" w:rsidP="0014677F"/>
                </w:txbxContent>
              </v:textbox>
            </v:shape>
            <v:shape id="Text Box 10" o:spid="_x0000_s1031" type="#_x0000_t202" style="position:absolute;left:1449;top:11031;width:1060;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p w:rsidR="0014677F" w:rsidRPr="00F40F9A" w:rsidRDefault="0014677F" w:rsidP="0014677F">
                    <w:pPr>
                      <w:pStyle w:val="Style25"/>
                      <w:widowControl/>
                      <w:spacing w:line="240" w:lineRule="auto"/>
                      <w:rPr>
                        <w:rStyle w:val="FontStyle54"/>
                        <w:lang w:val="en-US"/>
                      </w:rPr>
                    </w:pPr>
                  </w:p>
                </w:txbxContent>
              </v:textbox>
            </v:shape>
            <w10:wrap type="topAndBottom" anchorx="margin"/>
          </v:group>
        </w:pict>
      </w:r>
    </w:p>
    <w:p w:rsidR="0014677F" w:rsidRDefault="0014677F" w:rsidP="0014677F">
      <w:pPr>
        <w:spacing w:after="0" w:line="240" w:lineRule="auto"/>
        <w:ind w:left="4248"/>
        <w:jc w:val="center"/>
        <w:rPr>
          <w:rFonts w:ascii="Times New Roman" w:hAnsi="Times New Roman" w:cs="Times New Roman"/>
          <w:b/>
          <w:sz w:val="16"/>
          <w:szCs w:val="16"/>
        </w:rPr>
      </w:pPr>
    </w:p>
    <w:p w:rsidR="0014677F" w:rsidRDefault="0014677F" w:rsidP="0014677F">
      <w:pPr>
        <w:spacing w:after="0" w:line="240" w:lineRule="auto"/>
        <w:ind w:left="4248"/>
        <w:rPr>
          <w:rFonts w:ascii="Times New Roman" w:hAnsi="Times New Roman" w:cs="Times New Roman"/>
          <w:b/>
          <w:sz w:val="16"/>
          <w:szCs w:val="16"/>
        </w:rPr>
      </w:pPr>
      <w:r>
        <w:rPr>
          <w:rFonts w:ascii="Times New Roman" w:hAnsi="Times New Roman" w:cs="Times New Roman"/>
          <w:b/>
          <w:sz w:val="16"/>
          <w:szCs w:val="16"/>
        </w:rPr>
        <w:t xml:space="preserve">Anexa nr.4 la Regulamentul privind stabilirea conditiilor de majorare </w:t>
      </w:r>
      <w:proofErr w:type="gramStart"/>
      <w:r>
        <w:rPr>
          <w:rFonts w:ascii="Times New Roman" w:hAnsi="Times New Roman" w:cs="Times New Roman"/>
          <w:b/>
          <w:sz w:val="16"/>
          <w:szCs w:val="16"/>
        </w:rPr>
        <w:t>a</w:t>
      </w:r>
      <w:proofErr w:type="gramEnd"/>
      <w:r>
        <w:rPr>
          <w:rFonts w:ascii="Times New Roman" w:hAnsi="Times New Roman" w:cs="Times New Roman"/>
          <w:b/>
          <w:sz w:val="16"/>
          <w:szCs w:val="16"/>
        </w:rPr>
        <w:t xml:space="preserve">                         impozitului pe cladirile si terenurile ieingrijite de pe raza comunei Parva </w:t>
      </w:r>
    </w:p>
    <w:p w:rsidR="0014677F" w:rsidRDefault="0014677F" w:rsidP="0014677F">
      <w:pPr>
        <w:spacing w:after="0" w:line="240" w:lineRule="auto"/>
        <w:ind w:left="4248"/>
        <w:rPr>
          <w:rFonts w:ascii="Times New Roman" w:hAnsi="Times New Roman" w:cs="Times New Roman"/>
          <w:b/>
          <w:sz w:val="16"/>
          <w:szCs w:val="16"/>
        </w:rPr>
      </w:pPr>
    </w:p>
    <w:p w:rsidR="0014677F" w:rsidRPr="002D55BB" w:rsidRDefault="0014677F" w:rsidP="0014677F">
      <w:pPr>
        <w:spacing w:after="0" w:line="240" w:lineRule="auto"/>
        <w:jc w:val="center"/>
        <w:rPr>
          <w:rFonts w:ascii="Times New Roman" w:hAnsi="Times New Roman" w:cs="Times New Roman"/>
          <w:b/>
          <w:sz w:val="20"/>
          <w:szCs w:val="20"/>
        </w:rPr>
      </w:pPr>
      <w:r w:rsidRPr="002D55BB">
        <w:rPr>
          <w:rFonts w:ascii="Times New Roman" w:hAnsi="Times New Roman" w:cs="Times New Roman"/>
          <w:b/>
          <w:sz w:val="20"/>
          <w:szCs w:val="20"/>
        </w:rPr>
        <w:t xml:space="preserve">Criteriile de incadrare </w:t>
      </w:r>
    </w:p>
    <w:p w:rsidR="0014677F" w:rsidRPr="002D55BB" w:rsidRDefault="0014677F" w:rsidP="0014677F">
      <w:pPr>
        <w:spacing w:after="0" w:line="240" w:lineRule="auto"/>
        <w:jc w:val="center"/>
        <w:rPr>
          <w:rFonts w:ascii="Times New Roman" w:hAnsi="Times New Roman" w:cs="Times New Roman"/>
          <w:sz w:val="20"/>
          <w:szCs w:val="20"/>
        </w:rPr>
      </w:pPr>
      <w:proofErr w:type="gramStart"/>
      <w:r w:rsidRPr="002D55BB">
        <w:rPr>
          <w:rFonts w:ascii="Times New Roman" w:hAnsi="Times New Roman" w:cs="Times New Roman"/>
          <w:sz w:val="20"/>
          <w:szCs w:val="20"/>
        </w:rPr>
        <w:t>in</w:t>
      </w:r>
      <w:proofErr w:type="gramEnd"/>
      <w:r w:rsidRPr="002D55BB">
        <w:rPr>
          <w:rFonts w:ascii="Times New Roman" w:hAnsi="Times New Roman" w:cs="Times New Roman"/>
          <w:sz w:val="20"/>
          <w:szCs w:val="20"/>
        </w:rPr>
        <w:t xml:space="preserve"> categoria cladirilor si terenurilor din intravilan neingrijite situate pe raza comunei Parva</w:t>
      </w:r>
    </w:p>
    <w:p w:rsidR="0014677F" w:rsidRPr="002D55BB" w:rsidRDefault="0014677F" w:rsidP="0014677F">
      <w:pPr>
        <w:spacing w:after="0" w:line="240" w:lineRule="auto"/>
        <w:jc w:val="center"/>
        <w:rPr>
          <w:rFonts w:ascii="Times New Roman" w:hAnsi="Times New Roman" w:cs="Times New Roman"/>
          <w:sz w:val="20"/>
          <w:szCs w:val="20"/>
        </w:rPr>
      </w:pPr>
    </w:p>
    <w:p w:rsidR="0014677F" w:rsidRPr="002D55BB" w:rsidRDefault="0014677F" w:rsidP="0014677F">
      <w:pPr>
        <w:spacing w:after="0" w:line="240" w:lineRule="auto"/>
        <w:rPr>
          <w:rFonts w:ascii="Times New Roman" w:hAnsi="Times New Roman" w:cs="Times New Roman"/>
          <w:b/>
          <w:sz w:val="20"/>
          <w:szCs w:val="20"/>
        </w:rPr>
      </w:pPr>
      <w:proofErr w:type="gramStart"/>
      <w:r w:rsidRPr="002D55BB">
        <w:rPr>
          <w:rFonts w:ascii="Times New Roman" w:hAnsi="Times New Roman" w:cs="Times New Roman"/>
          <w:b/>
          <w:sz w:val="20"/>
          <w:szCs w:val="20"/>
        </w:rPr>
        <w:t>1.Cladiri</w:t>
      </w:r>
      <w:proofErr w:type="gramEnd"/>
    </w:p>
    <w:p w:rsidR="0014677F" w:rsidRPr="002D55BB" w:rsidRDefault="0014677F" w:rsidP="0014677F">
      <w:pPr>
        <w:spacing w:after="0" w:line="240" w:lineRule="auto"/>
        <w:rPr>
          <w:rFonts w:ascii="Times New Roman" w:hAnsi="Times New Roman" w:cs="Times New Roman"/>
          <w:sz w:val="20"/>
          <w:szCs w:val="20"/>
        </w:rPr>
      </w:pPr>
      <w:r w:rsidRPr="002D55BB">
        <w:rPr>
          <w:rFonts w:ascii="Times New Roman" w:hAnsi="Times New Roman" w:cs="Times New Roman"/>
          <w:sz w:val="20"/>
          <w:szCs w:val="20"/>
        </w:rPr>
        <w:t>A.DEFINITII</w:t>
      </w:r>
    </w:p>
    <w:p w:rsidR="0014677F" w:rsidRPr="002D55BB" w:rsidRDefault="0014677F" w:rsidP="0014677F">
      <w:pPr>
        <w:spacing w:after="0" w:line="240" w:lineRule="auto"/>
        <w:rPr>
          <w:rFonts w:ascii="Times New Roman" w:hAnsi="Times New Roman" w:cs="Times New Roman"/>
          <w:sz w:val="20"/>
          <w:szCs w:val="20"/>
        </w:rPr>
      </w:pPr>
      <w:r w:rsidRPr="002D55BB">
        <w:rPr>
          <w:rFonts w:ascii="Times New Roman" w:hAnsi="Times New Roman" w:cs="Times New Roman"/>
          <w:sz w:val="20"/>
          <w:szCs w:val="20"/>
        </w:rPr>
        <w:t xml:space="preserve">Expresiile de mai </w:t>
      </w:r>
      <w:proofErr w:type="gramStart"/>
      <w:r w:rsidRPr="002D55BB">
        <w:rPr>
          <w:rFonts w:ascii="Times New Roman" w:hAnsi="Times New Roman" w:cs="Times New Roman"/>
          <w:sz w:val="20"/>
          <w:szCs w:val="20"/>
        </w:rPr>
        <w:t>jos</w:t>
      </w:r>
      <w:proofErr w:type="gramEnd"/>
      <w:r w:rsidRPr="002D55BB">
        <w:rPr>
          <w:rFonts w:ascii="Times New Roman" w:hAnsi="Times New Roman" w:cs="Times New Roman"/>
          <w:sz w:val="20"/>
          <w:szCs w:val="20"/>
        </w:rPr>
        <w:t xml:space="preserve"> au urmatoarele semnificatii:</w:t>
      </w:r>
    </w:p>
    <w:p w:rsidR="0014677F" w:rsidRPr="002D55BB" w:rsidRDefault="0014677F" w:rsidP="0014677F">
      <w:pPr>
        <w:pStyle w:val="Listparagraf"/>
        <w:numPr>
          <w:ilvl w:val="0"/>
          <w:numId w:val="4"/>
        </w:numPr>
        <w:spacing w:after="0" w:line="240" w:lineRule="auto"/>
        <w:rPr>
          <w:rFonts w:ascii="Times New Roman" w:hAnsi="Times New Roman" w:cs="Times New Roman"/>
          <w:sz w:val="20"/>
          <w:szCs w:val="20"/>
        </w:rPr>
      </w:pPr>
      <w:r w:rsidRPr="002D55BB">
        <w:rPr>
          <w:rFonts w:ascii="Times New Roman" w:hAnsi="Times New Roman" w:cs="Times New Roman"/>
          <w:sz w:val="20"/>
          <w:szCs w:val="20"/>
        </w:rPr>
        <w:t>Degradari minore sunt degradarile asupra carora nu trebuie intervenit imediat,sunt suficiente reparatiiile la diferite elemente sau locuri.Degradariloe sunt in cea mai mare parte doar de suprafata.In spatele degradarilor minore nu se ascund degradari majore sau probleme constructive.Caracterul arhitectural al cladirii se pastreaza.</w:t>
      </w:r>
    </w:p>
    <w:p w:rsidR="0014677F" w:rsidRPr="002D55BB" w:rsidRDefault="0014677F" w:rsidP="0014677F">
      <w:pPr>
        <w:pStyle w:val="Listparagraf"/>
        <w:numPr>
          <w:ilvl w:val="0"/>
          <w:numId w:val="4"/>
        </w:numPr>
        <w:spacing w:after="0" w:line="240" w:lineRule="auto"/>
        <w:rPr>
          <w:rFonts w:ascii="Times New Roman" w:hAnsi="Times New Roman" w:cs="Times New Roman"/>
          <w:sz w:val="20"/>
          <w:szCs w:val="20"/>
        </w:rPr>
      </w:pPr>
      <w:r w:rsidRPr="002D55BB">
        <w:rPr>
          <w:rFonts w:ascii="Times New Roman" w:hAnsi="Times New Roman" w:cs="Times New Roman"/>
          <w:sz w:val="20"/>
          <w:szCs w:val="20"/>
        </w:rPr>
        <w:t>Degradari medii sunt degradari care trebuie indepartate cat mai curand. Volumul degradarilor cuprinde pana la 50% din suprafata sau corp de constructie.In spatele degradarilor medii nu se ascund degradari majore sau probleme constructive.Caracterul arhitectural al cladirii este afectat partial.</w:t>
      </w:r>
    </w:p>
    <w:p w:rsidR="0014677F" w:rsidRPr="002D55BB" w:rsidRDefault="0014677F" w:rsidP="0014677F">
      <w:pPr>
        <w:pStyle w:val="Listparagraf"/>
        <w:numPr>
          <w:ilvl w:val="0"/>
          <w:numId w:val="4"/>
        </w:numPr>
        <w:spacing w:after="0" w:line="240" w:lineRule="auto"/>
        <w:rPr>
          <w:rFonts w:ascii="Times New Roman" w:hAnsi="Times New Roman" w:cs="Times New Roman"/>
          <w:sz w:val="20"/>
          <w:szCs w:val="20"/>
        </w:rPr>
      </w:pPr>
      <w:r w:rsidRPr="002D55BB">
        <w:rPr>
          <w:rFonts w:ascii="Times New Roman" w:hAnsi="Times New Roman" w:cs="Times New Roman"/>
          <w:sz w:val="20"/>
          <w:szCs w:val="20"/>
        </w:rPr>
        <w:t>Degradari majore sunt grave si trebuie remediate imediat,pentru a evita degradarea continua a imobilului.Volumul degradarilor cuprinde mai mult de  50% din suprafata sau corpul constructiei;presupune fisuri mari care influenteaza structura imobilului.Constructia trebuie reabilitata sau desfiintata.Caracterul arhitectural al cladirii este in pericol de a se pierde si sau este distrus in mod intentionat.</w:t>
      </w:r>
    </w:p>
    <w:p w:rsidR="0014677F" w:rsidRPr="002D55BB" w:rsidRDefault="0014677F" w:rsidP="0014677F">
      <w:pPr>
        <w:spacing w:after="0" w:line="240" w:lineRule="auto"/>
        <w:rPr>
          <w:rFonts w:ascii="Times New Roman" w:hAnsi="Times New Roman" w:cs="Times New Roman"/>
          <w:sz w:val="20"/>
          <w:szCs w:val="20"/>
        </w:rPr>
      </w:pPr>
    </w:p>
    <w:p w:rsidR="0014677F" w:rsidRPr="002D55BB" w:rsidRDefault="0014677F" w:rsidP="0014677F">
      <w:pPr>
        <w:spacing w:after="0" w:line="240" w:lineRule="auto"/>
        <w:rPr>
          <w:rFonts w:ascii="Times New Roman" w:hAnsi="Times New Roman" w:cs="Times New Roman"/>
          <w:sz w:val="20"/>
          <w:szCs w:val="20"/>
        </w:rPr>
      </w:pPr>
      <w:r w:rsidRPr="002D55BB">
        <w:rPr>
          <w:rFonts w:ascii="Times New Roman" w:hAnsi="Times New Roman" w:cs="Times New Roman"/>
          <w:sz w:val="20"/>
          <w:szCs w:val="20"/>
        </w:rPr>
        <w:t xml:space="preserve">B.CRITERII DE INCADRARE A </w:t>
      </w:r>
      <w:proofErr w:type="gramStart"/>
      <w:r w:rsidRPr="002D55BB">
        <w:rPr>
          <w:rFonts w:ascii="Times New Roman" w:hAnsi="Times New Roman" w:cs="Times New Roman"/>
          <w:sz w:val="20"/>
          <w:szCs w:val="20"/>
        </w:rPr>
        <w:t>CLADIRILOR ,CATEGORIA</w:t>
      </w:r>
      <w:proofErr w:type="gramEnd"/>
      <w:r w:rsidRPr="002D55BB">
        <w:rPr>
          <w:rFonts w:ascii="Times New Roman" w:hAnsi="Times New Roman" w:cs="Times New Roman"/>
          <w:sz w:val="20"/>
          <w:szCs w:val="20"/>
        </w:rPr>
        <w:t xml:space="preserve"> CLADIRILOR NEINGRINITE</w:t>
      </w:r>
    </w:p>
    <w:p w:rsidR="0014677F" w:rsidRPr="002D55BB" w:rsidRDefault="0014677F" w:rsidP="0014677F">
      <w:pPr>
        <w:spacing w:after="0" w:line="240" w:lineRule="auto"/>
        <w:rPr>
          <w:rFonts w:ascii="Times New Roman" w:hAnsi="Times New Roman" w:cs="Times New Roman"/>
          <w:sz w:val="20"/>
          <w:szCs w:val="20"/>
        </w:rPr>
      </w:pPr>
    </w:p>
    <w:p w:rsidR="0014677F" w:rsidRPr="002D55BB" w:rsidRDefault="0014677F" w:rsidP="0014677F">
      <w:pPr>
        <w:pStyle w:val="Listparagraf"/>
        <w:numPr>
          <w:ilvl w:val="0"/>
          <w:numId w:val="5"/>
        </w:numPr>
        <w:spacing w:after="0" w:line="240" w:lineRule="auto"/>
        <w:rPr>
          <w:rFonts w:ascii="Times New Roman" w:hAnsi="Times New Roman" w:cs="Times New Roman"/>
          <w:sz w:val="20"/>
          <w:szCs w:val="20"/>
        </w:rPr>
      </w:pPr>
      <w:r w:rsidRPr="002D55BB">
        <w:rPr>
          <w:rFonts w:ascii="Times New Roman" w:hAnsi="Times New Roman" w:cs="Times New Roman"/>
          <w:sz w:val="20"/>
          <w:szCs w:val="20"/>
        </w:rPr>
        <w:t>Acoperis/invelitoare indiferent din materialul din care este construit :</w:t>
      </w:r>
    </w:p>
    <w:p w:rsidR="0014677F" w:rsidRDefault="0014677F" w:rsidP="0014677F">
      <w:pPr>
        <w:spacing w:after="0" w:line="240" w:lineRule="auto"/>
        <w:rPr>
          <w:rFonts w:ascii="Times New Roman" w:hAnsi="Times New Roman" w:cs="Times New Roman"/>
          <w:sz w:val="20"/>
          <w:szCs w:val="20"/>
        </w:rPr>
      </w:pPr>
      <w:r w:rsidRPr="002D55BB">
        <w:rPr>
          <w:rFonts w:ascii="Times New Roman" w:hAnsi="Times New Roman" w:cs="Times New Roman"/>
          <w:sz w:val="20"/>
          <w:szCs w:val="20"/>
        </w:rPr>
        <w:t xml:space="preserve">Degradari minore – invelitoarea lipseste si / sau </w:t>
      </w:r>
      <w:proofErr w:type="gramStart"/>
      <w:r w:rsidRPr="002D55BB">
        <w:rPr>
          <w:rFonts w:ascii="Times New Roman" w:hAnsi="Times New Roman" w:cs="Times New Roman"/>
          <w:sz w:val="20"/>
          <w:szCs w:val="20"/>
        </w:rPr>
        <w:t>este</w:t>
      </w:r>
      <w:proofErr w:type="gramEnd"/>
      <w:r w:rsidRPr="002D55BB">
        <w:rPr>
          <w:rFonts w:ascii="Times New Roman" w:hAnsi="Times New Roman" w:cs="Times New Roman"/>
          <w:sz w:val="20"/>
          <w:szCs w:val="20"/>
        </w:rPr>
        <w:t xml:space="preserve"> degradata partial (maxim 10% din suprafata totala).Este suficienta</w:t>
      </w:r>
      <w:r>
        <w:rPr>
          <w:rFonts w:ascii="Times New Roman" w:hAnsi="Times New Roman" w:cs="Times New Roman"/>
          <w:sz w:val="20"/>
          <w:szCs w:val="20"/>
        </w:rPr>
        <w:t xml:space="preserve"> reasezarea materialului invelitorii si remedierii locale.</w:t>
      </w:r>
    </w:p>
    <w:p w:rsidR="0014677F" w:rsidRDefault="0014677F" w:rsidP="0014677F">
      <w:pPr>
        <w:spacing w:after="0" w:line="240" w:lineRule="auto"/>
        <w:rPr>
          <w:rFonts w:ascii="Times New Roman" w:hAnsi="Times New Roman" w:cs="Times New Roman"/>
          <w:sz w:val="20"/>
          <w:szCs w:val="20"/>
        </w:rPr>
      </w:pPr>
      <w:r>
        <w:rPr>
          <w:rFonts w:ascii="Times New Roman" w:hAnsi="Times New Roman" w:cs="Times New Roman"/>
          <w:sz w:val="20"/>
          <w:szCs w:val="20"/>
        </w:rPr>
        <w:t>Degradari medii – invelitoarea lipseste si / sau e degradata in proportie mare (10-30% din suprafata totala)</w:t>
      </w:r>
      <w:proofErr w:type="gramStart"/>
      <w:r>
        <w:rPr>
          <w:rFonts w:ascii="Times New Roman" w:hAnsi="Times New Roman" w:cs="Times New Roman"/>
          <w:sz w:val="20"/>
          <w:szCs w:val="20"/>
        </w:rPr>
        <w:t>,coamele</w:t>
      </w:r>
      <w:proofErr w:type="gramEnd"/>
      <w:r>
        <w:rPr>
          <w:rFonts w:ascii="Times New Roman" w:hAnsi="Times New Roman" w:cs="Times New Roman"/>
          <w:sz w:val="20"/>
          <w:szCs w:val="20"/>
        </w:rPr>
        <w:t xml:space="preserve"> sunt neetanse.Necesita inlocuire si fixare.</w:t>
      </w:r>
    </w:p>
    <w:p w:rsidR="0014677F" w:rsidRDefault="0014677F" w:rsidP="0014677F">
      <w:pPr>
        <w:spacing w:after="0" w:line="240" w:lineRule="auto"/>
        <w:rPr>
          <w:rFonts w:ascii="Times New Roman" w:hAnsi="Times New Roman" w:cs="Times New Roman"/>
          <w:sz w:val="20"/>
          <w:szCs w:val="20"/>
        </w:rPr>
      </w:pPr>
      <w:r>
        <w:rPr>
          <w:rFonts w:ascii="Times New Roman" w:hAnsi="Times New Roman" w:cs="Times New Roman"/>
          <w:sz w:val="20"/>
          <w:szCs w:val="20"/>
        </w:rPr>
        <w:t>Degradari majore – invelitoarea lipseste si / sau e degradata in proportie de peste 30%din suprafata totala,coamele sunt neetanse .Prezinta curburi/rupturi majore .Necesita inlocuire totala.</w:t>
      </w:r>
    </w:p>
    <w:p w:rsidR="0014677F" w:rsidRDefault="0014677F" w:rsidP="0014677F">
      <w:pPr>
        <w:pStyle w:val="Listparagraf"/>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Cornisa ,streasina,atic :</w:t>
      </w:r>
    </w:p>
    <w:p w:rsidR="0014677F" w:rsidRDefault="0014677F" w:rsidP="0014677F">
      <w:pPr>
        <w:spacing w:after="0" w:line="240" w:lineRule="auto"/>
        <w:rPr>
          <w:rFonts w:ascii="Times New Roman" w:hAnsi="Times New Roman" w:cs="Times New Roman"/>
          <w:sz w:val="20"/>
          <w:szCs w:val="20"/>
        </w:rPr>
      </w:pPr>
      <w:r>
        <w:rPr>
          <w:rFonts w:ascii="Times New Roman" w:hAnsi="Times New Roman" w:cs="Times New Roman"/>
          <w:sz w:val="20"/>
          <w:szCs w:val="20"/>
        </w:rPr>
        <w:t>Degradari minore – elementele de inchidere sunt desprinse si degradate punctual.Nu sunt urme de umiditate .Suficienta reparatia punctuala.</w:t>
      </w:r>
    </w:p>
    <w:p w:rsidR="0014677F" w:rsidRDefault="0014677F" w:rsidP="0014677F">
      <w:pPr>
        <w:spacing w:after="0" w:line="240" w:lineRule="auto"/>
        <w:rPr>
          <w:rFonts w:ascii="Times New Roman" w:hAnsi="Times New Roman" w:cs="Times New Roman"/>
          <w:sz w:val="20"/>
          <w:szCs w:val="20"/>
        </w:rPr>
      </w:pPr>
      <w:r>
        <w:rPr>
          <w:rFonts w:ascii="Times New Roman" w:hAnsi="Times New Roman" w:cs="Times New Roman"/>
          <w:sz w:val="20"/>
          <w:szCs w:val="20"/>
        </w:rPr>
        <w:t>Degradari medii – elementele de inchidere sunt desprinse si degradate partial (10 – 30% din lungime).Umiditate vizibila pe alocuri.Necesita inlocuire si refacere partiala.</w:t>
      </w:r>
    </w:p>
    <w:p w:rsidR="0014677F" w:rsidRDefault="0014677F" w:rsidP="0014677F">
      <w:pPr>
        <w:spacing w:after="0" w:line="240" w:lineRule="auto"/>
        <w:rPr>
          <w:rFonts w:ascii="Times New Roman" w:hAnsi="Times New Roman" w:cs="Times New Roman"/>
          <w:sz w:val="20"/>
          <w:szCs w:val="20"/>
        </w:rPr>
      </w:pPr>
      <w:r>
        <w:rPr>
          <w:rFonts w:ascii="Times New Roman" w:hAnsi="Times New Roman" w:cs="Times New Roman"/>
          <w:sz w:val="20"/>
          <w:szCs w:val="20"/>
        </w:rPr>
        <w:t>Degradari majore – elementele de inchidere sunt desprinse si degradate peste 30% din lungime.Umiditate vizibila. Necesita inlocuire totala</w:t>
      </w:r>
      <w:proofErr w:type="gramStart"/>
      <w:r>
        <w:rPr>
          <w:rFonts w:ascii="Times New Roman" w:hAnsi="Times New Roman" w:cs="Times New Roman"/>
          <w:sz w:val="20"/>
          <w:szCs w:val="20"/>
        </w:rPr>
        <w:t>,sau</w:t>
      </w:r>
      <w:proofErr w:type="gramEnd"/>
      <w:r>
        <w:rPr>
          <w:rFonts w:ascii="Times New Roman" w:hAnsi="Times New Roman" w:cs="Times New Roman"/>
          <w:sz w:val="20"/>
          <w:szCs w:val="20"/>
        </w:rPr>
        <w:t xml:space="preserve"> reprezinta risc pentru trecatori.</w:t>
      </w:r>
    </w:p>
    <w:p w:rsidR="0014677F" w:rsidRDefault="0014677F" w:rsidP="0014677F">
      <w:pPr>
        <w:spacing w:after="0" w:line="240" w:lineRule="auto"/>
        <w:rPr>
          <w:rFonts w:ascii="Times New Roman" w:hAnsi="Times New Roman" w:cs="Times New Roman"/>
          <w:sz w:val="20"/>
          <w:szCs w:val="20"/>
        </w:rPr>
      </w:pPr>
    </w:p>
    <w:p w:rsidR="0014677F" w:rsidRDefault="0014677F" w:rsidP="0014677F">
      <w:pPr>
        <w:spacing w:after="0" w:line="240" w:lineRule="auto"/>
        <w:rPr>
          <w:rFonts w:ascii="Times New Roman" w:hAnsi="Times New Roman" w:cs="Times New Roman"/>
          <w:sz w:val="20"/>
          <w:szCs w:val="20"/>
        </w:rPr>
      </w:pPr>
    </w:p>
    <w:p w:rsidR="0014677F" w:rsidRDefault="0014677F" w:rsidP="0014677F">
      <w:pPr>
        <w:spacing w:after="0" w:line="240" w:lineRule="auto"/>
        <w:rPr>
          <w:rFonts w:ascii="Times New Roman" w:hAnsi="Times New Roman" w:cs="Times New Roman"/>
          <w:sz w:val="20"/>
          <w:szCs w:val="20"/>
        </w:rPr>
      </w:pPr>
    </w:p>
    <w:p w:rsidR="0014677F" w:rsidRDefault="0014677F" w:rsidP="0014677F">
      <w:pPr>
        <w:pStyle w:val="Listparagraf"/>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Jgheaburi ,burlane si elemente de tichingerie:</w:t>
      </w:r>
    </w:p>
    <w:p w:rsidR="0014677F" w:rsidRDefault="0014677F" w:rsidP="0014677F">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Degradari minore – sunt necesare reparatii punctuale si/sau curatarea jgheaburilor.</w:t>
      </w:r>
      <w:proofErr w:type="gramEnd"/>
    </w:p>
    <w:p w:rsidR="0014677F" w:rsidRDefault="0014677F" w:rsidP="0014677F">
      <w:pPr>
        <w:spacing w:after="0" w:line="240" w:lineRule="auto"/>
        <w:rPr>
          <w:rFonts w:ascii="Times New Roman" w:hAnsi="Times New Roman" w:cs="Times New Roman"/>
          <w:sz w:val="20"/>
          <w:szCs w:val="20"/>
        </w:rPr>
      </w:pPr>
      <w:r>
        <w:rPr>
          <w:rFonts w:ascii="Times New Roman" w:hAnsi="Times New Roman" w:cs="Times New Roman"/>
          <w:sz w:val="20"/>
          <w:szCs w:val="20"/>
        </w:rPr>
        <w:t>Degradari medii – jgheaburi si burlane degradate partial (neetanse si deformate</w:t>
      </w:r>
      <w:proofErr w:type="gramStart"/>
      <w:r>
        <w:rPr>
          <w:rFonts w:ascii="Times New Roman" w:hAnsi="Times New Roman" w:cs="Times New Roman"/>
          <w:sz w:val="20"/>
          <w:szCs w:val="20"/>
        </w:rPr>
        <w:t>)si</w:t>
      </w:r>
      <w:proofErr w:type="gramEnd"/>
      <w:r>
        <w:rPr>
          <w:rFonts w:ascii="Times New Roman" w:hAnsi="Times New Roman" w:cs="Times New Roman"/>
          <w:sz w:val="20"/>
          <w:szCs w:val="20"/>
        </w:rPr>
        <w:t>/sau infundate.Necesita inlocuire partiala.</w:t>
      </w:r>
    </w:p>
    <w:p w:rsidR="0014677F" w:rsidRDefault="0014677F" w:rsidP="001467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Degradari majore – jgheaburi si burlane degradate in totalitate sau </w:t>
      </w:r>
      <w:proofErr w:type="gramStart"/>
      <w:r>
        <w:rPr>
          <w:rFonts w:ascii="Times New Roman" w:hAnsi="Times New Roman" w:cs="Times New Roman"/>
          <w:sz w:val="20"/>
          <w:szCs w:val="20"/>
        </w:rPr>
        <w:t>lipsa(</w:t>
      </w:r>
      <w:proofErr w:type="gramEnd"/>
      <w:r>
        <w:rPr>
          <w:rFonts w:ascii="Times New Roman" w:hAnsi="Times New Roman" w:cs="Times New Roman"/>
          <w:sz w:val="20"/>
          <w:szCs w:val="20"/>
        </w:rPr>
        <w:t>chiar si partial).Lipsa tubului de racord la reteaua de canalizare.Necesita inlocuire totala.</w:t>
      </w:r>
    </w:p>
    <w:p w:rsidR="0014677F" w:rsidRDefault="0014677F" w:rsidP="0014677F">
      <w:pPr>
        <w:pStyle w:val="Listparagraf"/>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Fatade/balcoane:</w:t>
      </w:r>
    </w:p>
    <w:p w:rsidR="0014677F" w:rsidRDefault="0014677F" w:rsidP="0014677F">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Degradari minore – degradari punctuale si incidentale ale tencuielii .Faraigrasie.Posibila remediere punctuala.</w:t>
      </w:r>
      <w:proofErr w:type="gramEnd"/>
    </w:p>
    <w:p w:rsidR="0014677F" w:rsidRDefault="0014677F" w:rsidP="0014677F">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Degradari medii – degradari locale ale tencuielii (10-30% dim suprafata fatadelor).Igrasie usoara.Suprafetele se retencuiesc.</w:t>
      </w:r>
      <w:proofErr w:type="gramEnd"/>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Degradari majore – portiuni de tencuiala ce cad</w:t>
      </w:r>
      <w:proofErr w:type="gramStart"/>
      <w:r>
        <w:rPr>
          <w:rFonts w:ascii="Times New Roman" w:hAnsi="Times New Roman" w:cs="Times New Roman"/>
          <w:sz w:val="18"/>
          <w:szCs w:val="18"/>
        </w:rPr>
        <w:t>,se</w:t>
      </w:r>
      <w:proofErr w:type="gramEnd"/>
      <w:r>
        <w:rPr>
          <w:rFonts w:ascii="Times New Roman" w:hAnsi="Times New Roman" w:cs="Times New Roman"/>
          <w:sz w:val="18"/>
          <w:szCs w:val="18"/>
        </w:rPr>
        <w:t xml:space="preserve"> desprind si/sau sunt puternic umede,tencuialadegradata peste 30% din suprafata.Suprafetele se refac total.</w:t>
      </w:r>
    </w:p>
    <w:p w:rsidR="0014677F" w:rsidRDefault="0014677F" w:rsidP="0014677F">
      <w:pPr>
        <w:pStyle w:val="Listparagraf"/>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Zugraveala si ornamente :</w:t>
      </w:r>
    </w:p>
    <w:p w:rsidR="0014677F" w:rsidRDefault="0014677F" w:rsidP="0014677F">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Degradari mionore – zugraveala exfoliata incidental.Posibila remediere punctuala.</w:t>
      </w:r>
      <w:proofErr w:type="gramEnd"/>
    </w:p>
    <w:p w:rsidR="0014677F" w:rsidRDefault="0014677F" w:rsidP="0014677F">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Degradari medii – zugraveala exfoliata partial (10-30% din suprafata fatadelor).Suprafetele se rezugravesc.</w:t>
      </w:r>
      <w:proofErr w:type="gramEnd"/>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Degradari majore – zugraveala exfoliata si/sau decolorata </w:t>
      </w:r>
      <w:proofErr w:type="gramStart"/>
      <w:r>
        <w:rPr>
          <w:rFonts w:ascii="Times New Roman" w:hAnsi="Times New Roman" w:cs="Times New Roman"/>
          <w:sz w:val="18"/>
          <w:szCs w:val="18"/>
        </w:rPr>
        <w:t>peste  30</w:t>
      </w:r>
      <w:proofErr w:type="gramEnd"/>
      <w:r>
        <w:rPr>
          <w:rFonts w:ascii="Times New Roman" w:hAnsi="Times New Roman" w:cs="Times New Roman"/>
          <w:sz w:val="18"/>
          <w:szCs w:val="18"/>
        </w:rPr>
        <w:t>% din suprafata fatadelor.Suprafetele se refac total.</w:t>
      </w:r>
    </w:p>
    <w:p w:rsidR="0014677F" w:rsidRDefault="0014677F" w:rsidP="0014677F">
      <w:pPr>
        <w:pStyle w:val="Listparagraf"/>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Tamplarie:</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Degradari minore – vopsirte defectuoasa (scorojita</w:t>
      </w:r>
      <w:proofErr w:type="gramStart"/>
      <w:r>
        <w:rPr>
          <w:rFonts w:ascii="Times New Roman" w:hAnsi="Times New Roman" w:cs="Times New Roman"/>
          <w:sz w:val="18"/>
          <w:szCs w:val="18"/>
        </w:rPr>
        <w:t>)usoara</w:t>
      </w:r>
      <w:proofErr w:type="gramEnd"/>
      <w:r>
        <w:rPr>
          <w:rFonts w:ascii="Times New Roman" w:hAnsi="Times New Roman" w:cs="Times New Roman"/>
          <w:sz w:val="18"/>
          <w:szCs w:val="18"/>
        </w:rPr>
        <w:t xml:space="preserve"> uzura a materialului.Nu lipsesc elemente de tamplarie .Tamplaria se revopseste si se remediaza punctual.</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Degradari medii – materialele componente deteriorate</w:t>
      </w:r>
      <w:proofErr w:type="gramStart"/>
      <w:r>
        <w:rPr>
          <w:rFonts w:ascii="Times New Roman" w:hAnsi="Times New Roman" w:cs="Times New Roman"/>
          <w:sz w:val="18"/>
          <w:szCs w:val="18"/>
        </w:rPr>
        <w:t>,deformate,refolosibile</w:t>
      </w:r>
      <w:proofErr w:type="gramEnd"/>
      <w:r>
        <w:rPr>
          <w:rFonts w:ascii="Times New Roman" w:hAnsi="Times New Roman" w:cs="Times New Roman"/>
          <w:sz w:val="18"/>
          <w:szCs w:val="18"/>
        </w:rPr>
        <w:t xml:space="preserve"> si/sau defecte (cel putin un element).Nu lipsesc elemente.Reparatii si inlocuire.</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Degradari majoore – materialele componente puternic deteriorate si deformate.Elemente de tamplarie lipsa (cel putin </w:t>
      </w:r>
      <w:proofErr w:type="gramStart"/>
      <w:r>
        <w:rPr>
          <w:rFonts w:ascii="Times New Roman" w:hAnsi="Times New Roman" w:cs="Times New Roman"/>
          <w:sz w:val="18"/>
          <w:szCs w:val="18"/>
        </w:rPr>
        <w:t>un</w:t>
      </w:r>
      <w:proofErr w:type="gramEnd"/>
      <w:r>
        <w:rPr>
          <w:rFonts w:ascii="Times New Roman" w:hAnsi="Times New Roman" w:cs="Times New Roman"/>
          <w:sz w:val="18"/>
          <w:szCs w:val="18"/>
        </w:rPr>
        <w:t xml:space="preserve"> element).Necesita inlocuire completa.</w:t>
      </w:r>
    </w:p>
    <w:p w:rsidR="0014677F" w:rsidRDefault="0014677F" w:rsidP="0014677F">
      <w:pPr>
        <w:pStyle w:val="Listparagraf"/>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Elemente decorative :</w:t>
      </w:r>
    </w:p>
    <w:p w:rsidR="0014677F" w:rsidRDefault="0014677F" w:rsidP="0014677F">
      <w:pPr>
        <w:spacing w:after="0" w:line="240" w:lineRule="auto"/>
        <w:rPr>
          <w:rFonts w:ascii="Times New Roman" w:hAnsi="Times New Roman" w:cs="Times New Roman"/>
          <w:sz w:val="18"/>
          <w:szCs w:val="18"/>
        </w:rPr>
      </w:pPr>
      <w:proofErr w:type="gramStart"/>
      <w:r>
        <w:rPr>
          <w:rFonts w:ascii="Times New Roman" w:hAnsi="Times New Roman" w:cs="Times New Roman"/>
          <w:sz w:val="18"/>
          <w:szCs w:val="18"/>
        </w:rPr>
        <w:t>Degradari minore – elemente decorative incomplete si/sau afectate in timp de factori atmosferici si biologici.</w:t>
      </w:r>
      <w:proofErr w:type="gramEnd"/>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Degradari medii – elemente decorative care lipsesc de pe fatde</w:t>
      </w:r>
      <w:proofErr w:type="gramStart"/>
      <w:r>
        <w:rPr>
          <w:rFonts w:ascii="Times New Roman" w:hAnsi="Times New Roman" w:cs="Times New Roman"/>
          <w:sz w:val="18"/>
          <w:szCs w:val="18"/>
        </w:rPr>
        <w:t>,inclusiv</w:t>
      </w:r>
      <w:proofErr w:type="gramEnd"/>
      <w:r>
        <w:rPr>
          <w:rFonts w:ascii="Times New Roman" w:hAnsi="Times New Roman" w:cs="Times New Roman"/>
          <w:sz w:val="18"/>
          <w:szCs w:val="18"/>
        </w:rPr>
        <w:t xml:space="preserve"> cele indepartate in mod abuziv.</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Degradari majore – elemente decorative </w:t>
      </w:r>
      <w:proofErr w:type="gramStart"/>
      <w:r>
        <w:rPr>
          <w:rFonts w:ascii="Times New Roman" w:hAnsi="Times New Roman" w:cs="Times New Roman"/>
          <w:sz w:val="18"/>
          <w:szCs w:val="18"/>
        </w:rPr>
        <w:t>desprinse ,care</w:t>
      </w:r>
      <w:proofErr w:type="gramEnd"/>
      <w:r>
        <w:rPr>
          <w:rFonts w:ascii="Times New Roman" w:hAnsi="Times New Roman" w:cs="Times New Roman"/>
          <w:sz w:val="18"/>
          <w:szCs w:val="18"/>
        </w:rPr>
        <w:t xml:space="preserve"> prezinta risc de cadere .Elemente de tichingerie care lipsesc.Risc pentru trecatori.</w:t>
      </w:r>
    </w:p>
    <w:p w:rsidR="0014677F" w:rsidRDefault="0014677F" w:rsidP="0014677F">
      <w:pPr>
        <w:pStyle w:val="Listparagraf"/>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Deficiente structurale vizibile din exterior :</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Degradari medii – cosuri de fum cu caramizi desprinse</w:t>
      </w:r>
      <w:proofErr w:type="gramStart"/>
      <w:r>
        <w:rPr>
          <w:rFonts w:ascii="Times New Roman" w:hAnsi="Times New Roman" w:cs="Times New Roman"/>
          <w:sz w:val="18"/>
          <w:szCs w:val="18"/>
        </w:rPr>
        <w:t>,care</w:t>
      </w:r>
      <w:proofErr w:type="gramEnd"/>
      <w:r>
        <w:rPr>
          <w:rFonts w:ascii="Times New Roman" w:hAnsi="Times New Roman" w:cs="Times New Roman"/>
          <w:sz w:val="18"/>
          <w:szCs w:val="18"/>
        </w:rPr>
        <w:t xml:space="preserve"> prezinta risc de cadere.Cosuri de fumcare prezinta elemente de decoratiuni lipsa.</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Deghradari majore – elemente din lemn rupte si/sau </w:t>
      </w:r>
      <w:proofErr w:type="gramStart"/>
      <w:r>
        <w:rPr>
          <w:rFonts w:ascii="Times New Roman" w:hAnsi="Times New Roman" w:cs="Times New Roman"/>
          <w:sz w:val="18"/>
          <w:szCs w:val="18"/>
        </w:rPr>
        <w:t>lipsa ,deformari</w:t>
      </w:r>
      <w:proofErr w:type="gramEnd"/>
      <w:r>
        <w:rPr>
          <w:rFonts w:ascii="Times New Roman" w:hAnsi="Times New Roman" w:cs="Times New Roman"/>
          <w:sz w:val="18"/>
          <w:szCs w:val="18"/>
        </w:rPr>
        <w:t xml:space="preserve"> majore ale structurii sarpantei.Cosuri de fum si / sau lucarne lipsa partial sau total.Risc pentru trecatori.</w:t>
      </w:r>
    </w:p>
    <w:p w:rsidR="0014677F" w:rsidRDefault="0014677F" w:rsidP="0014677F">
      <w:pPr>
        <w:pStyle w:val="Listparagraf"/>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Pereti:</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Degradari medii – elemente lipsa pe </w:t>
      </w:r>
      <w:proofErr w:type="gramStart"/>
      <w:r>
        <w:rPr>
          <w:rFonts w:ascii="Times New Roman" w:hAnsi="Times New Roman" w:cs="Times New Roman"/>
          <w:sz w:val="18"/>
          <w:szCs w:val="18"/>
        </w:rPr>
        <w:t>suprafete  mai</w:t>
      </w:r>
      <w:proofErr w:type="gramEnd"/>
      <w:r>
        <w:rPr>
          <w:rFonts w:ascii="Times New Roman" w:hAnsi="Times New Roman" w:cs="Times New Roman"/>
          <w:sz w:val="18"/>
          <w:szCs w:val="18"/>
        </w:rPr>
        <w:t xml:space="preserve"> mari (colturi de cladire, soclu).se vor face completari cu elemente in baza unui proiect tehnic autorizat.</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Degradari majore – crapaturi de dimensiuni </w:t>
      </w:r>
      <w:proofErr w:type="gramStart"/>
      <w:r>
        <w:rPr>
          <w:rFonts w:ascii="Times New Roman" w:hAnsi="Times New Roman" w:cs="Times New Roman"/>
          <w:sz w:val="18"/>
          <w:szCs w:val="18"/>
        </w:rPr>
        <w:t>mari ,</w:t>
      </w:r>
      <w:proofErr w:type="gramEnd"/>
      <w:r>
        <w:rPr>
          <w:rFonts w:ascii="Times New Roman" w:hAnsi="Times New Roman" w:cs="Times New Roman"/>
          <w:sz w:val="18"/>
          <w:szCs w:val="18"/>
        </w:rPr>
        <w:t xml:space="preserve"> structura slabita si / sau deformata,elemente componente ale structurii verticale lipsapartial sau total.Cladire ruina.Risc pentru trecatori. Reabilitarea se va face in baza unui proiect de consolidare si reparatii capitale</w:t>
      </w:r>
      <w:proofErr w:type="gramStart"/>
      <w:r>
        <w:rPr>
          <w:rFonts w:ascii="Times New Roman" w:hAnsi="Times New Roman" w:cs="Times New Roman"/>
          <w:sz w:val="18"/>
          <w:szCs w:val="18"/>
        </w:rPr>
        <w:t>,orise</w:t>
      </w:r>
      <w:proofErr w:type="gramEnd"/>
      <w:r>
        <w:rPr>
          <w:rFonts w:ascii="Times New Roman" w:hAnsi="Times New Roman" w:cs="Times New Roman"/>
          <w:sz w:val="18"/>
          <w:szCs w:val="18"/>
        </w:rPr>
        <w:t xml:space="preserve"> va desfiinta in baza unui proiect tehnic autorizat.</w:t>
      </w:r>
    </w:p>
    <w:p w:rsidR="0014677F" w:rsidRDefault="0014677F" w:rsidP="0014677F">
      <w:pPr>
        <w:pStyle w:val="Listparagraf"/>
        <w:numPr>
          <w:ilvl w:val="0"/>
          <w:numId w:val="5"/>
        </w:numPr>
        <w:spacing w:after="0" w:line="240" w:lineRule="auto"/>
        <w:rPr>
          <w:rFonts w:ascii="Times New Roman" w:hAnsi="Times New Roman" w:cs="Times New Roman"/>
          <w:sz w:val="18"/>
          <w:szCs w:val="18"/>
        </w:rPr>
      </w:pPr>
      <w:r>
        <w:rPr>
          <w:rFonts w:ascii="Times New Roman" w:hAnsi="Times New Roman" w:cs="Times New Roman"/>
          <w:sz w:val="18"/>
          <w:szCs w:val="18"/>
        </w:rPr>
        <w:t>Imprejmuire:</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Degradari minore – zugraveala si /sau vopsitoria imprejmuirii sunt exfoliate incidental .Posibila remediere punctuala.</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Degradarii medii – elemente decoarative componente lipsa iar zugraveala si/sau vopsitoria imprejmuirii sunt exfoliate in proportie de peste 10% din suprafata.</w:t>
      </w: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Degradari majore – imprejmuirea prezinta deformari</w:t>
      </w:r>
      <w:proofErr w:type="gramStart"/>
      <w:r>
        <w:rPr>
          <w:rFonts w:ascii="Times New Roman" w:hAnsi="Times New Roman" w:cs="Times New Roman"/>
          <w:sz w:val="18"/>
          <w:szCs w:val="18"/>
        </w:rPr>
        <w:t>,degradari,inclinari</w:t>
      </w:r>
      <w:proofErr w:type="gramEnd"/>
      <w:r>
        <w:rPr>
          <w:rFonts w:ascii="Times New Roman" w:hAnsi="Times New Roman" w:cs="Times New Roman"/>
          <w:sz w:val="18"/>
          <w:szCs w:val="18"/>
        </w:rPr>
        <w:t xml:space="preserve"> structurale vizibile. </w:t>
      </w:r>
      <w:proofErr w:type="gramStart"/>
      <w:r>
        <w:rPr>
          <w:rFonts w:ascii="Times New Roman" w:hAnsi="Times New Roman" w:cs="Times New Roman"/>
          <w:sz w:val="18"/>
          <w:szCs w:val="18"/>
        </w:rPr>
        <w:t>Imprejmuirea  lipseste</w:t>
      </w:r>
      <w:proofErr w:type="gramEnd"/>
      <w:r>
        <w:rPr>
          <w:rFonts w:ascii="Times New Roman" w:hAnsi="Times New Roman" w:cs="Times New Roman"/>
          <w:sz w:val="18"/>
          <w:szCs w:val="18"/>
        </w:rPr>
        <w:t xml:space="preserve"> partial.Risc pentru trecatori.</w:t>
      </w:r>
    </w:p>
    <w:p w:rsidR="0014677F" w:rsidRDefault="0014677F" w:rsidP="0014677F">
      <w:pPr>
        <w:spacing w:after="0" w:line="240" w:lineRule="auto"/>
        <w:rPr>
          <w:rFonts w:ascii="Times New Roman" w:hAnsi="Times New Roman" w:cs="Times New Roman"/>
          <w:sz w:val="18"/>
          <w:szCs w:val="18"/>
        </w:rPr>
      </w:pPr>
    </w:p>
    <w:p w:rsidR="0014677F" w:rsidRDefault="0014677F" w:rsidP="0014677F">
      <w:pPr>
        <w:spacing w:after="0" w:line="240" w:lineRule="auto"/>
        <w:rPr>
          <w:rFonts w:ascii="Times New Roman" w:hAnsi="Times New Roman" w:cs="Times New Roman"/>
          <w:sz w:val="18"/>
          <w:szCs w:val="18"/>
        </w:rPr>
      </w:pPr>
    </w:p>
    <w:p w:rsidR="0014677F" w:rsidRPr="004B30D2" w:rsidRDefault="0014677F" w:rsidP="0014677F">
      <w:pPr>
        <w:spacing w:after="0" w:line="240" w:lineRule="auto"/>
        <w:rPr>
          <w:rFonts w:ascii="Times New Roman" w:hAnsi="Times New Roman" w:cs="Times New Roman"/>
          <w:sz w:val="20"/>
          <w:szCs w:val="20"/>
        </w:rPr>
      </w:pPr>
    </w:p>
    <w:p w:rsidR="0014677F"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b/>
          <w:sz w:val="18"/>
          <w:szCs w:val="18"/>
        </w:rPr>
        <w:t>1.Terenuri</w:t>
      </w:r>
      <w:proofErr w:type="gramEnd"/>
      <w:r>
        <w:rPr>
          <w:rFonts w:ascii="Times New Roman" w:hAnsi="Times New Roman" w:cs="Times New Roman"/>
          <w:sz w:val="18"/>
          <w:szCs w:val="18"/>
        </w:rPr>
        <w:t xml:space="preserve">  </w:t>
      </w:r>
      <w:r w:rsidRPr="004B30D2">
        <w:rPr>
          <w:rFonts w:ascii="Times New Roman" w:hAnsi="Times New Roman" w:cs="Times New Roman"/>
          <w:sz w:val="18"/>
          <w:szCs w:val="18"/>
        </w:rPr>
        <w:t xml:space="preserve"> </w:t>
      </w:r>
    </w:p>
    <w:p w:rsidR="0014677F" w:rsidRDefault="0014677F" w:rsidP="0014677F">
      <w:pPr>
        <w:spacing w:after="0" w:line="240" w:lineRule="auto"/>
        <w:rPr>
          <w:rFonts w:ascii="Times New Roman" w:hAnsi="Times New Roman" w:cs="Times New Roman"/>
          <w:sz w:val="18"/>
          <w:szCs w:val="18"/>
        </w:rPr>
      </w:pPr>
    </w:p>
    <w:p w:rsidR="0014677F" w:rsidRDefault="0014677F" w:rsidP="0014677F">
      <w:pPr>
        <w:pStyle w:val="Listparagraf"/>
        <w:numPr>
          <w:ilvl w:val="1"/>
          <w:numId w:val="2"/>
        </w:numPr>
        <w:spacing w:after="0" w:line="240" w:lineRule="auto"/>
        <w:rPr>
          <w:rFonts w:ascii="Times New Roman" w:hAnsi="Times New Roman" w:cs="Times New Roman"/>
          <w:sz w:val="18"/>
          <w:szCs w:val="18"/>
        </w:rPr>
      </w:pPr>
      <w:r w:rsidRPr="004B30D2">
        <w:rPr>
          <w:rFonts w:ascii="Times New Roman" w:hAnsi="Times New Roman" w:cs="Times New Roman"/>
          <w:b/>
          <w:sz w:val="18"/>
          <w:szCs w:val="18"/>
        </w:rPr>
        <w:t>Terenuri aflate in stare de paragina</w:t>
      </w:r>
      <w:r w:rsidRPr="004B30D2">
        <w:rPr>
          <w:rFonts w:ascii="Times New Roman" w:hAnsi="Times New Roman" w:cs="Times New Roman"/>
          <w:sz w:val="18"/>
          <w:szCs w:val="18"/>
        </w:rPr>
        <w:t xml:space="preserve"> :acoperite de buruieni ,parasite sau abandonate,lipsa sau neintretinerea/nerepararea imprejmuirilor,curti neingrijite,alte situatii de asemenea natura.</w:t>
      </w:r>
    </w:p>
    <w:p w:rsidR="0014677F" w:rsidRPr="00B2356F" w:rsidRDefault="0014677F" w:rsidP="0014677F">
      <w:pPr>
        <w:pStyle w:val="Listparagraf"/>
        <w:numPr>
          <w:ilvl w:val="1"/>
          <w:numId w:val="2"/>
        </w:numPr>
        <w:spacing w:after="0" w:line="240" w:lineRule="auto"/>
        <w:rPr>
          <w:rFonts w:ascii="Times New Roman" w:hAnsi="Times New Roman" w:cs="Times New Roman"/>
          <w:b/>
          <w:sz w:val="18"/>
          <w:szCs w:val="18"/>
        </w:rPr>
      </w:pPr>
      <w:r w:rsidRPr="005645C0">
        <w:rPr>
          <w:rFonts w:ascii="Times New Roman" w:hAnsi="Times New Roman" w:cs="Times New Roman"/>
          <w:b/>
          <w:sz w:val="18"/>
          <w:szCs w:val="18"/>
        </w:rPr>
        <w:t>Imprejmuire</w:t>
      </w:r>
      <w:r>
        <w:rPr>
          <w:rFonts w:ascii="Times New Roman" w:hAnsi="Times New Roman" w:cs="Times New Roman"/>
          <w:b/>
          <w:sz w:val="18"/>
          <w:szCs w:val="18"/>
        </w:rPr>
        <w:t xml:space="preserve"> :</w:t>
      </w:r>
      <w:r>
        <w:rPr>
          <w:rFonts w:ascii="Times New Roman" w:hAnsi="Times New Roman" w:cs="Times New Roman"/>
          <w:sz w:val="18"/>
          <w:szCs w:val="18"/>
        </w:rPr>
        <w:t xml:space="preserve"> delimitare a unui teren indiferent de modalitatea de efectuare.</w:t>
      </w:r>
    </w:p>
    <w:p w:rsidR="0014677F" w:rsidRPr="004B30D2" w:rsidRDefault="0014677F" w:rsidP="0014677F">
      <w:pPr>
        <w:pStyle w:val="Listparagraf"/>
        <w:numPr>
          <w:ilvl w:val="1"/>
          <w:numId w:val="2"/>
        </w:numPr>
        <w:spacing w:after="0" w:line="240" w:lineRule="auto"/>
        <w:rPr>
          <w:rFonts w:ascii="Times New Roman" w:hAnsi="Times New Roman" w:cs="Times New Roman"/>
          <w:b/>
          <w:sz w:val="18"/>
          <w:szCs w:val="18"/>
        </w:rPr>
      </w:pPr>
      <w:r w:rsidRPr="005645C0">
        <w:rPr>
          <w:rFonts w:ascii="Times New Roman" w:hAnsi="Times New Roman" w:cs="Times New Roman"/>
          <w:b/>
          <w:sz w:val="18"/>
          <w:szCs w:val="18"/>
        </w:rPr>
        <w:t>Terenuri insalubre</w:t>
      </w:r>
      <w:r>
        <w:rPr>
          <w:rFonts w:ascii="Times New Roman" w:hAnsi="Times New Roman" w:cs="Times New Roman"/>
          <w:sz w:val="18"/>
          <w:szCs w:val="18"/>
        </w:rPr>
        <w:t xml:space="preserve"> : pe care se afla depozitate deseuri ,resturi de materii prime provenitedin activitati economice,menajere sau  de consum.</w:t>
      </w:r>
      <w:r>
        <w:rPr>
          <w:rFonts w:ascii="Times New Roman" w:hAnsi="Times New Roman" w:cs="Times New Roman"/>
          <w:b/>
          <w:sz w:val="18"/>
          <w:szCs w:val="18"/>
        </w:rPr>
        <w:t xml:space="preserve"> </w:t>
      </w:r>
    </w:p>
    <w:p w:rsidR="0014677F" w:rsidRPr="004B30D2" w:rsidRDefault="0014677F" w:rsidP="0014677F">
      <w:pPr>
        <w:spacing w:after="0" w:line="240" w:lineRule="auto"/>
        <w:rPr>
          <w:rFonts w:ascii="Times New Roman" w:hAnsi="Times New Roman" w:cs="Times New Roman"/>
          <w:sz w:val="18"/>
          <w:szCs w:val="18"/>
        </w:rPr>
      </w:pPr>
    </w:p>
    <w:p w:rsidR="0014677F" w:rsidRPr="004B64E4" w:rsidRDefault="0014677F" w:rsidP="0014677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97036F" w:rsidRDefault="0097036F" w:rsidP="0014677F">
      <w:pPr>
        <w:spacing w:after="0" w:line="240" w:lineRule="auto"/>
        <w:rPr>
          <w:rFonts w:ascii="Times New Roman" w:hAnsi="Times New Roman" w:cs="Times New Roman"/>
          <w:sz w:val="24"/>
          <w:szCs w:val="24"/>
        </w:rPr>
      </w:pPr>
    </w:p>
    <w:p w:rsidR="0014677F" w:rsidRDefault="0014677F" w:rsidP="0014677F">
      <w:pPr>
        <w:spacing w:after="0" w:line="240" w:lineRule="auto"/>
        <w:rPr>
          <w:rFonts w:ascii="Times New Roman" w:hAnsi="Times New Roman" w:cs="Times New Roman"/>
          <w:sz w:val="24"/>
          <w:szCs w:val="24"/>
        </w:rPr>
      </w:pPr>
    </w:p>
    <w:p w:rsidR="0014677F" w:rsidRPr="002A60AB" w:rsidRDefault="0014677F" w:rsidP="00262593">
      <w:pPr>
        <w:autoSpaceDE w:val="0"/>
        <w:autoSpaceDN w:val="0"/>
        <w:adjustRightInd w:val="0"/>
        <w:spacing w:after="0" w:line="240" w:lineRule="auto"/>
        <w:ind w:firstLine="709"/>
        <w:jc w:val="center"/>
        <w:rPr>
          <w:rFonts w:ascii="ArialMT" w:eastAsia="Times New Roman" w:hAnsi="ArialMT" w:cs="ArialMT"/>
          <w:color w:val="000000"/>
          <w:sz w:val="24"/>
          <w:szCs w:val="24"/>
        </w:rPr>
      </w:pPr>
      <w:r w:rsidRPr="002A60AB">
        <w:rPr>
          <w:rFonts w:ascii="ArialMT" w:eastAsia="Times New Roman" w:hAnsi="ArialMT" w:cs="ArialMT"/>
          <w:color w:val="000000"/>
          <w:sz w:val="24"/>
          <w:szCs w:val="24"/>
        </w:rPr>
        <w:t>ROMANIA</w:t>
      </w:r>
    </w:p>
    <w:p w:rsidR="0014677F" w:rsidRPr="002A60AB" w:rsidRDefault="0014677F" w:rsidP="00262593">
      <w:pPr>
        <w:autoSpaceDE w:val="0"/>
        <w:autoSpaceDN w:val="0"/>
        <w:adjustRightInd w:val="0"/>
        <w:spacing w:after="0" w:line="240" w:lineRule="auto"/>
        <w:ind w:firstLine="709"/>
        <w:jc w:val="center"/>
        <w:rPr>
          <w:rFonts w:ascii="ArialMT" w:eastAsia="Times New Roman" w:hAnsi="ArialMT" w:cs="ArialMT"/>
          <w:color w:val="000000"/>
          <w:sz w:val="24"/>
          <w:szCs w:val="24"/>
        </w:rPr>
      </w:pPr>
      <w:r w:rsidRPr="002A60AB">
        <w:rPr>
          <w:rFonts w:ascii="ArialMT" w:eastAsia="Times New Roman" w:hAnsi="ArialMT" w:cs="ArialMT"/>
          <w:color w:val="000000"/>
          <w:sz w:val="24"/>
          <w:szCs w:val="24"/>
        </w:rPr>
        <w:t>JUDETUL BISTRITA-NASAUD</w:t>
      </w:r>
    </w:p>
    <w:p w:rsidR="0014677F" w:rsidRPr="002A60AB" w:rsidRDefault="0014677F" w:rsidP="00262593">
      <w:pPr>
        <w:autoSpaceDE w:val="0"/>
        <w:autoSpaceDN w:val="0"/>
        <w:adjustRightInd w:val="0"/>
        <w:spacing w:after="0" w:line="240" w:lineRule="auto"/>
        <w:ind w:firstLine="709"/>
        <w:jc w:val="center"/>
        <w:rPr>
          <w:rFonts w:ascii="ArialMT" w:eastAsia="Times New Roman" w:hAnsi="ArialMT" w:cs="ArialMT"/>
          <w:color w:val="000000"/>
          <w:sz w:val="24"/>
          <w:szCs w:val="24"/>
        </w:rPr>
      </w:pPr>
      <w:r w:rsidRPr="002A60AB">
        <w:rPr>
          <w:rFonts w:ascii="ArialMT" w:eastAsia="Times New Roman" w:hAnsi="ArialMT" w:cs="ArialMT"/>
          <w:color w:val="000000"/>
          <w:sz w:val="24"/>
          <w:szCs w:val="24"/>
        </w:rPr>
        <w:t>CONSILIUL LOCAL AL COMUNEI P A R V A</w:t>
      </w:r>
    </w:p>
    <w:p w:rsidR="0014677F" w:rsidRPr="002A60AB" w:rsidRDefault="0014677F" w:rsidP="00262593">
      <w:pPr>
        <w:autoSpaceDE w:val="0"/>
        <w:autoSpaceDN w:val="0"/>
        <w:adjustRightInd w:val="0"/>
        <w:spacing w:after="0" w:line="240" w:lineRule="auto"/>
        <w:ind w:firstLine="709"/>
        <w:jc w:val="center"/>
        <w:rPr>
          <w:rFonts w:ascii="ArialMT" w:eastAsia="Times New Roman" w:hAnsi="ArialMT" w:cs="ArialMT"/>
          <w:color w:val="000000"/>
          <w:sz w:val="24"/>
          <w:szCs w:val="24"/>
        </w:rPr>
      </w:pPr>
      <w:r w:rsidRPr="002A60AB">
        <w:rPr>
          <w:rFonts w:ascii="ArialMT" w:eastAsia="Times New Roman" w:hAnsi="ArialMT" w:cs="ArialMT"/>
          <w:color w:val="000000"/>
          <w:sz w:val="24"/>
          <w:szCs w:val="24"/>
        </w:rPr>
        <w:t>NR.</w:t>
      </w:r>
      <w:r>
        <w:rPr>
          <w:rFonts w:ascii="ArialMT" w:eastAsia="Times New Roman" w:hAnsi="ArialMT" w:cs="ArialMT"/>
          <w:color w:val="000000"/>
          <w:sz w:val="24"/>
          <w:szCs w:val="24"/>
        </w:rPr>
        <w:t>844</w:t>
      </w:r>
      <w:r w:rsidRPr="002A60AB">
        <w:rPr>
          <w:rFonts w:ascii="ArialMT" w:eastAsia="Times New Roman" w:hAnsi="ArialMT" w:cs="ArialMT"/>
          <w:color w:val="000000"/>
          <w:sz w:val="24"/>
          <w:szCs w:val="24"/>
        </w:rPr>
        <w:t xml:space="preserve"> DIN </w:t>
      </w:r>
      <w:r>
        <w:rPr>
          <w:rFonts w:ascii="ArialMT" w:eastAsia="Times New Roman" w:hAnsi="ArialMT" w:cs="ArialMT"/>
          <w:color w:val="000000"/>
          <w:sz w:val="24"/>
          <w:szCs w:val="24"/>
        </w:rPr>
        <w:t>22</w:t>
      </w:r>
      <w:r w:rsidRPr="002A60AB">
        <w:rPr>
          <w:rFonts w:ascii="ArialMT" w:eastAsia="Times New Roman" w:hAnsi="ArialMT" w:cs="ArialMT"/>
          <w:color w:val="000000"/>
          <w:sz w:val="24"/>
          <w:szCs w:val="24"/>
        </w:rPr>
        <w:t>.</w:t>
      </w:r>
      <w:r>
        <w:rPr>
          <w:rFonts w:ascii="ArialMT" w:eastAsia="Times New Roman" w:hAnsi="ArialMT" w:cs="ArialMT"/>
          <w:color w:val="000000"/>
          <w:sz w:val="24"/>
          <w:szCs w:val="24"/>
        </w:rPr>
        <w:t>03.2018</w:t>
      </w:r>
    </w:p>
    <w:p w:rsidR="0014677F" w:rsidRDefault="0014677F" w:rsidP="0014677F">
      <w:pPr>
        <w:spacing w:after="0" w:line="240" w:lineRule="auto"/>
        <w:rPr>
          <w:rFonts w:ascii="Times New Roman" w:hAnsi="Times New Roman" w:cs="Times New Roman"/>
          <w:sz w:val="24"/>
          <w:szCs w:val="24"/>
        </w:rPr>
      </w:pPr>
    </w:p>
    <w:p w:rsidR="0014677F" w:rsidRPr="00947C7E" w:rsidRDefault="0014677F" w:rsidP="0014677F">
      <w:pPr>
        <w:spacing w:after="0" w:line="240" w:lineRule="auto"/>
        <w:ind w:left="3540"/>
        <w:rPr>
          <w:rFonts w:ascii="Times New Roman" w:hAnsi="Times New Roman" w:cs="Times New Roman"/>
          <w:b/>
          <w:sz w:val="28"/>
          <w:szCs w:val="28"/>
        </w:rPr>
      </w:pPr>
      <w:r w:rsidRPr="008A0EB4">
        <w:rPr>
          <w:rFonts w:ascii="Times New Roman" w:hAnsi="Times New Roman" w:cs="Times New Roman"/>
          <w:b/>
          <w:sz w:val="24"/>
          <w:szCs w:val="28"/>
        </w:rPr>
        <w:t>RAPORT</w:t>
      </w:r>
      <w:r>
        <w:rPr>
          <w:rFonts w:ascii="Arial-BoldMT" w:eastAsia="Times New Roman" w:hAnsi="Arial-BoldMT" w:cs="Arial-BoldMT"/>
          <w:b/>
          <w:bCs/>
          <w:color w:val="000000"/>
          <w:sz w:val="24"/>
          <w:szCs w:val="24"/>
        </w:rPr>
        <w:t xml:space="preserve">                </w:t>
      </w:r>
    </w:p>
    <w:p w:rsidR="0014677F" w:rsidRPr="00F5432E"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lang w:val="fr-FR"/>
        </w:rPr>
      </w:pPr>
      <w:proofErr w:type="gramStart"/>
      <w:r w:rsidRPr="00F5432E">
        <w:rPr>
          <w:rFonts w:ascii="ArialMT" w:eastAsia="Times New Roman" w:hAnsi="ArialMT" w:cs="ArialMT"/>
          <w:color w:val="000000"/>
          <w:sz w:val="18"/>
          <w:szCs w:val="18"/>
          <w:lang w:val="fr-FR"/>
        </w:rPr>
        <w:t>privind</w:t>
      </w:r>
      <w:proofErr w:type="gramEnd"/>
      <w:r w:rsidRPr="00F5432E">
        <w:rPr>
          <w:rFonts w:ascii="ArialMT" w:eastAsia="Times New Roman" w:hAnsi="ArialMT" w:cs="ArialMT"/>
          <w:color w:val="000000"/>
          <w:sz w:val="18"/>
          <w:szCs w:val="18"/>
          <w:lang w:val="fr-FR"/>
        </w:rPr>
        <w:t xml:space="preserve"> supraimpozitarea cladirilor si terenurilor neingrihite de pe raza comunei Parva</w:t>
      </w:r>
    </w:p>
    <w:p w:rsidR="0014677F" w:rsidRPr="00F5432E"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lang w:val="fr-FR"/>
        </w:rPr>
      </w:pPr>
    </w:p>
    <w:p w:rsidR="0014677F" w:rsidRPr="00F5432E"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lang w:val="fr-FR"/>
        </w:rPr>
      </w:pPr>
      <w:r w:rsidRPr="00F5432E">
        <w:rPr>
          <w:rFonts w:ascii="ArialMT" w:eastAsia="Times New Roman" w:hAnsi="ArialMT" w:cs="ArialMT"/>
          <w:color w:val="000000"/>
          <w:sz w:val="18"/>
          <w:szCs w:val="18"/>
          <w:lang w:val="fr-FR"/>
        </w:rPr>
        <w:t xml:space="preserve">Subsemnata Burdeti Mariana, avand functia </w:t>
      </w:r>
      <w:proofErr w:type="gramStart"/>
      <w:r w:rsidRPr="00F5432E">
        <w:rPr>
          <w:rFonts w:ascii="ArialMT" w:eastAsia="Times New Roman" w:hAnsi="ArialMT" w:cs="ArialMT"/>
          <w:color w:val="000000"/>
          <w:sz w:val="18"/>
          <w:szCs w:val="18"/>
          <w:lang w:val="fr-FR"/>
        </w:rPr>
        <w:t>de inspector</w:t>
      </w:r>
      <w:proofErr w:type="gramEnd"/>
      <w:r w:rsidRPr="00F5432E">
        <w:rPr>
          <w:rFonts w:ascii="ArialMT" w:eastAsia="Times New Roman" w:hAnsi="ArialMT" w:cs="ArialMT"/>
          <w:color w:val="000000"/>
          <w:sz w:val="18"/>
          <w:szCs w:val="18"/>
          <w:lang w:val="fr-FR"/>
        </w:rPr>
        <w:t xml:space="preserve"> asistent in cadrul aparatului de specialitate al Primarului comunei Parva:</w:t>
      </w:r>
    </w:p>
    <w:p w:rsidR="0014677F" w:rsidRPr="00F5432E"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lang w:val="fr-FR"/>
        </w:rPr>
      </w:pPr>
    </w:p>
    <w:p w:rsidR="0014677F" w:rsidRPr="00F5432E" w:rsidRDefault="0014677F" w:rsidP="0014677F">
      <w:pPr>
        <w:autoSpaceDE w:val="0"/>
        <w:autoSpaceDN w:val="0"/>
        <w:adjustRightInd w:val="0"/>
        <w:spacing w:after="0" w:line="240" w:lineRule="auto"/>
        <w:ind w:left="851" w:firstLine="709"/>
        <w:jc w:val="both"/>
        <w:rPr>
          <w:rFonts w:ascii="Arial-BoldMT" w:eastAsia="Times New Roman" w:hAnsi="Arial-BoldMT" w:cs="Arial-BoldMT"/>
          <w:b/>
          <w:bCs/>
          <w:color w:val="000000"/>
          <w:sz w:val="18"/>
          <w:szCs w:val="18"/>
          <w:lang w:val="fr-FR"/>
        </w:rPr>
      </w:pPr>
      <w:r w:rsidRPr="00F5432E">
        <w:rPr>
          <w:rFonts w:ascii="Arial-BoldMT" w:eastAsia="Times New Roman" w:hAnsi="Arial-BoldMT" w:cs="Arial-BoldMT"/>
          <w:b/>
          <w:bCs/>
          <w:color w:val="000000"/>
          <w:sz w:val="18"/>
          <w:szCs w:val="18"/>
          <w:lang w:val="fr-FR"/>
        </w:rPr>
        <w:t xml:space="preserve">Avand in vedere </w:t>
      </w:r>
    </w:p>
    <w:p w:rsidR="0014677F" w:rsidRPr="00F5432E" w:rsidRDefault="0014677F" w:rsidP="0014677F">
      <w:pPr>
        <w:autoSpaceDE w:val="0"/>
        <w:autoSpaceDN w:val="0"/>
        <w:adjustRightInd w:val="0"/>
        <w:spacing w:after="0" w:line="240" w:lineRule="auto"/>
        <w:ind w:left="851" w:firstLine="709"/>
        <w:jc w:val="both"/>
        <w:rPr>
          <w:rFonts w:ascii="Arial-BoldMT" w:eastAsia="Times New Roman" w:hAnsi="Arial-BoldMT" w:cs="Arial-BoldMT"/>
          <w:b/>
          <w:bCs/>
          <w:color w:val="000000"/>
          <w:sz w:val="18"/>
          <w:szCs w:val="18"/>
          <w:lang w:val="fr-FR"/>
        </w:rPr>
      </w:pPr>
    </w:p>
    <w:p w:rsidR="0014677F" w:rsidRPr="00F5432E"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lang w:val="fr-FR"/>
        </w:rPr>
      </w:pPr>
      <w:r>
        <w:rPr>
          <w:rFonts w:ascii="Arial-BoldMT" w:eastAsia="Times New Roman" w:hAnsi="Arial-BoldMT" w:cs="Arial-BoldMT"/>
          <w:bCs/>
          <w:color w:val="000000"/>
          <w:sz w:val="18"/>
          <w:szCs w:val="18"/>
          <w:lang w:val="fr-FR"/>
        </w:rPr>
        <w:t xml:space="preserve">       </w:t>
      </w:r>
      <w:r w:rsidRPr="00F5432E">
        <w:rPr>
          <w:rFonts w:ascii="Arial-BoldMT" w:eastAsia="Times New Roman" w:hAnsi="Arial-BoldMT" w:cs="Arial-BoldMT"/>
          <w:bCs/>
          <w:color w:val="000000"/>
          <w:sz w:val="18"/>
          <w:szCs w:val="18"/>
          <w:lang w:val="fr-FR"/>
        </w:rPr>
        <w:t>-</w:t>
      </w:r>
      <w:r>
        <w:rPr>
          <w:rFonts w:ascii="Arial-BoldMT" w:eastAsia="Times New Roman" w:hAnsi="Arial-BoldMT" w:cs="Arial-BoldMT"/>
          <w:bCs/>
          <w:color w:val="000000"/>
          <w:sz w:val="18"/>
          <w:szCs w:val="18"/>
          <w:lang w:val="fr-FR"/>
        </w:rPr>
        <w:t xml:space="preserve"> </w:t>
      </w:r>
      <w:r w:rsidRPr="00F5432E">
        <w:rPr>
          <w:rFonts w:ascii="Arial-BoldMT" w:eastAsia="Times New Roman" w:hAnsi="Arial-BoldMT" w:cs="Arial-BoldMT"/>
          <w:bCs/>
          <w:color w:val="000000"/>
          <w:sz w:val="18"/>
          <w:szCs w:val="18"/>
          <w:lang w:val="fr-FR"/>
        </w:rPr>
        <w:t xml:space="preserve">prevederile Titlului IX </w:t>
      </w:r>
      <w:proofErr w:type="gramStart"/>
      <w:r w:rsidRPr="00F5432E">
        <w:rPr>
          <w:rFonts w:ascii="Arial-BoldMT" w:eastAsia="Times New Roman" w:hAnsi="Arial-BoldMT" w:cs="Arial-BoldMT"/>
          <w:bCs/>
          <w:color w:val="000000"/>
          <w:sz w:val="18"/>
          <w:szCs w:val="18"/>
          <w:lang w:val="fr-FR"/>
        </w:rPr>
        <w:t>- ,</w:t>
      </w:r>
      <w:proofErr w:type="gramEnd"/>
      <w:r w:rsidRPr="00F5432E">
        <w:rPr>
          <w:rFonts w:ascii="Arial-BoldMT" w:eastAsia="Times New Roman" w:hAnsi="Arial-BoldMT" w:cs="Arial-BoldMT"/>
          <w:bCs/>
          <w:color w:val="000000"/>
          <w:sz w:val="18"/>
          <w:szCs w:val="18"/>
          <w:lang w:val="fr-FR"/>
        </w:rPr>
        <w:t>, Impozite si taxe locale ‘’,art.489,alin. (4) – (8)</w:t>
      </w:r>
      <w:r>
        <w:rPr>
          <w:rFonts w:ascii="Arial-BoldMT" w:eastAsia="Times New Roman" w:hAnsi="Arial-BoldMT" w:cs="Arial-BoldMT"/>
          <w:bCs/>
          <w:color w:val="000000"/>
          <w:sz w:val="18"/>
          <w:szCs w:val="18"/>
          <w:lang w:val="fr-FR"/>
        </w:rPr>
        <w:t> :</w:t>
      </w:r>
    </w:p>
    <w:p w:rsidR="0014677F" w:rsidRDefault="0014677F" w:rsidP="0014677F">
      <w:pPr>
        <w:spacing w:after="0" w:line="240" w:lineRule="auto"/>
        <w:rPr>
          <w:rFonts w:ascii="Helvetica" w:eastAsia="Times New Roman" w:hAnsi="Helvetica" w:cs="Times New Roman"/>
          <w:color w:val="333333"/>
          <w:sz w:val="18"/>
          <w:szCs w:val="18"/>
          <w:shd w:val="clear" w:color="auto" w:fill="FFFFFF"/>
          <w:lang w:eastAsia="ro-RO"/>
        </w:rPr>
      </w:pPr>
      <w:r w:rsidRPr="00F5432E">
        <w:rPr>
          <w:rFonts w:ascii="Arial" w:eastAsia="Times New Roman" w:hAnsi="Arial" w:cs="Arial"/>
          <w:sz w:val="18"/>
          <w:szCs w:val="18"/>
          <w:lang w:val="fr-FR"/>
        </w:rPr>
        <w:t xml:space="preserve"> </w:t>
      </w:r>
      <w:r w:rsidRPr="00F5432E">
        <w:rPr>
          <w:rFonts w:ascii="Helvetica" w:eastAsia="Times New Roman" w:hAnsi="Helvetica" w:cs="Times New Roman"/>
          <w:color w:val="333333"/>
          <w:sz w:val="18"/>
          <w:szCs w:val="18"/>
          <w:shd w:val="clear" w:color="auto" w:fill="FFFFFF"/>
          <w:lang w:eastAsia="ro-RO"/>
        </w:rPr>
        <w:t>(4) Pentru terenul agricol nelucrat timp de 2 ani consecutiv, consiliul local poate majora impozitul pe teren cu până la 500%, începând cu al treilea an, în condiţiile stabilite prin hotărâre a consiliului local.</w:t>
      </w:r>
      <w:r w:rsidRPr="00F5432E">
        <w:rPr>
          <w:rFonts w:ascii="Helvetica" w:eastAsia="Times New Roman" w:hAnsi="Helvetica" w:cs="Times New Roman"/>
          <w:color w:val="333333"/>
          <w:sz w:val="18"/>
          <w:szCs w:val="18"/>
          <w:lang w:eastAsia="ro-RO"/>
        </w:rPr>
        <w:br/>
      </w:r>
      <w:r w:rsidRPr="00F5432E">
        <w:rPr>
          <w:rFonts w:ascii="Helvetica" w:eastAsia="Times New Roman" w:hAnsi="Helvetica" w:cs="Times New Roman"/>
          <w:color w:val="333333"/>
          <w:sz w:val="18"/>
          <w:szCs w:val="18"/>
          <w:lang w:eastAsia="ro-RO"/>
        </w:rPr>
        <w:br/>
      </w:r>
      <w:r w:rsidRPr="00F5432E">
        <w:rPr>
          <w:rFonts w:ascii="Helvetica" w:eastAsia="Times New Roman" w:hAnsi="Helvetica" w:cs="Times New Roman"/>
          <w:color w:val="333333"/>
          <w:sz w:val="18"/>
          <w:szCs w:val="18"/>
          <w:shd w:val="clear" w:color="auto" w:fill="FFFFFF"/>
          <w:lang w:eastAsia="ro-RO"/>
        </w:rPr>
        <w:t>(5) Consiliul local poate majora impozitul pe clădiri şi impozitul pe teren cu până la 500% pentru clădirile şi terenurile neîngrijite, situate în intravilan.</w:t>
      </w:r>
      <w:r w:rsidRPr="00F5432E">
        <w:rPr>
          <w:rFonts w:ascii="Helvetica" w:eastAsia="Times New Roman" w:hAnsi="Helvetica" w:cs="Times New Roman"/>
          <w:color w:val="333333"/>
          <w:sz w:val="18"/>
          <w:szCs w:val="18"/>
          <w:lang w:eastAsia="ro-RO"/>
        </w:rPr>
        <w:br/>
      </w:r>
      <w:r w:rsidRPr="00F5432E">
        <w:rPr>
          <w:rFonts w:ascii="Helvetica" w:eastAsia="Times New Roman" w:hAnsi="Helvetica" w:cs="Times New Roman"/>
          <w:color w:val="333333"/>
          <w:sz w:val="18"/>
          <w:szCs w:val="18"/>
          <w:shd w:val="clear" w:color="auto" w:fill="FFFFFF"/>
          <w:lang w:eastAsia="ro-RO"/>
        </w:rPr>
        <w:t xml:space="preserve">(6) Criteriile de încadrare în categoria clădirilor şi terenurilor prevăzute la alin. (5) </w:t>
      </w:r>
      <w:proofErr w:type="gramStart"/>
      <w:r w:rsidRPr="00F5432E">
        <w:rPr>
          <w:rFonts w:ascii="Helvetica" w:eastAsia="Times New Roman" w:hAnsi="Helvetica" w:cs="Times New Roman"/>
          <w:color w:val="333333"/>
          <w:sz w:val="18"/>
          <w:szCs w:val="18"/>
          <w:shd w:val="clear" w:color="auto" w:fill="FFFFFF"/>
          <w:lang w:eastAsia="ro-RO"/>
        </w:rPr>
        <w:t>se</w:t>
      </w:r>
      <w:proofErr w:type="gramEnd"/>
      <w:r w:rsidRPr="00F5432E">
        <w:rPr>
          <w:rFonts w:ascii="Helvetica" w:eastAsia="Times New Roman" w:hAnsi="Helvetica" w:cs="Times New Roman"/>
          <w:color w:val="333333"/>
          <w:sz w:val="18"/>
          <w:szCs w:val="18"/>
          <w:shd w:val="clear" w:color="auto" w:fill="FFFFFF"/>
          <w:lang w:eastAsia="ro-RO"/>
        </w:rPr>
        <w:t xml:space="preserve"> adoptă prin hotărâre a consiliului local.</w:t>
      </w:r>
      <w:r w:rsidRPr="00F5432E">
        <w:rPr>
          <w:rFonts w:ascii="Helvetica" w:eastAsia="Times New Roman" w:hAnsi="Helvetica" w:cs="Times New Roman"/>
          <w:color w:val="333333"/>
          <w:sz w:val="18"/>
          <w:szCs w:val="18"/>
          <w:lang w:eastAsia="ro-RO"/>
        </w:rPr>
        <w:br/>
      </w:r>
      <w:r w:rsidRPr="00F5432E">
        <w:rPr>
          <w:rFonts w:ascii="Helvetica" w:eastAsia="Times New Roman" w:hAnsi="Helvetica" w:cs="Times New Roman"/>
          <w:color w:val="333333"/>
          <w:sz w:val="18"/>
          <w:szCs w:val="18"/>
          <w:shd w:val="clear" w:color="auto" w:fill="FFFFFF"/>
          <w:lang w:eastAsia="ro-RO"/>
        </w:rPr>
        <w:t xml:space="preserve">(7) Clădirile şi terenurile care intră sub incidenţa alin. (5) </w:t>
      </w:r>
      <w:proofErr w:type="gramStart"/>
      <w:r w:rsidRPr="00F5432E">
        <w:rPr>
          <w:rFonts w:ascii="Helvetica" w:eastAsia="Times New Roman" w:hAnsi="Helvetica" w:cs="Times New Roman"/>
          <w:color w:val="333333"/>
          <w:sz w:val="18"/>
          <w:szCs w:val="18"/>
          <w:shd w:val="clear" w:color="auto" w:fill="FFFFFF"/>
          <w:lang w:eastAsia="ro-RO"/>
        </w:rPr>
        <w:t>se</w:t>
      </w:r>
      <w:proofErr w:type="gramEnd"/>
      <w:r w:rsidRPr="00F5432E">
        <w:rPr>
          <w:rFonts w:ascii="Helvetica" w:eastAsia="Times New Roman" w:hAnsi="Helvetica" w:cs="Times New Roman"/>
          <w:color w:val="333333"/>
          <w:sz w:val="18"/>
          <w:szCs w:val="18"/>
          <w:shd w:val="clear" w:color="auto" w:fill="FFFFFF"/>
          <w:lang w:eastAsia="ro-RO"/>
        </w:rPr>
        <w:t xml:space="preserve"> stabilesc prin hotărâre a consiliului local conform elementelor de identificare potrivit nomenclaturii stradale.</w:t>
      </w:r>
      <w:r w:rsidRPr="00F5432E">
        <w:rPr>
          <w:rFonts w:ascii="Helvetica" w:eastAsia="Times New Roman" w:hAnsi="Helvetica" w:cs="Times New Roman"/>
          <w:color w:val="333333"/>
          <w:sz w:val="18"/>
          <w:szCs w:val="18"/>
          <w:lang w:eastAsia="ro-RO"/>
        </w:rPr>
        <w:br/>
      </w:r>
      <w:r w:rsidRPr="00F5432E">
        <w:rPr>
          <w:rFonts w:ascii="Helvetica" w:eastAsia="Times New Roman" w:hAnsi="Helvetica" w:cs="Times New Roman"/>
          <w:color w:val="333333"/>
          <w:sz w:val="18"/>
          <w:szCs w:val="18"/>
          <w:shd w:val="clear" w:color="auto" w:fill="FFFFFF"/>
          <w:lang w:eastAsia="ro-RO"/>
        </w:rPr>
        <w:t>(8) Hotărârile consiliului local stabilite potrivit a</w:t>
      </w:r>
      <w:r>
        <w:rPr>
          <w:rFonts w:ascii="Helvetica" w:eastAsia="Times New Roman" w:hAnsi="Helvetica" w:cs="Times New Roman"/>
          <w:color w:val="333333"/>
          <w:sz w:val="18"/>
          <w:szCs w:val="18"/>
          <w:shd w:val="clear" w:color="auto" w:fill="FFFFFF"/>
          <w:lang w:eastAsia="ro-RO"/>
        </w:rPr>
        <w:t xml:space="preserve">lin. (7) </w:t>
      </w:r>
      <w:proofErr w:type="gramStart"/>
      <w:r>
        <w:rPr>
          <w:rFonts w:ascii="Helvetica" w:eastAsia="Times New Roman" w:hAnsi="Helvetica" w:cs="Times New Roman"/>
          <w:color w:val="333333"/>
          <w:sz w:val="18"/>
          <w:szCs w:val="18"/>
          <w:shd w:val="clear" w:color="auto" w:fill="FFFFFF"/>
          <w:lang w:eastAsia="ro-RO"/>
        </w:rPr>
        <w:t>au</w:t>
      </w:r>
      <w:proofErr w:type="gramEnd"/>
      <w:r>
        <w:rPr>
          <w:rFonts w:ascii="Helvetica" w:eastAsia="Times New Roman" w:hAnsi="Helvetica" w:cs="Times New Roman"/>
          <w:color w:val="333333"/>
          <w:sz w:val="18"/>
          <w:szCs w:val="18"/>
          <w:shd w:val="clear" w:color="auto" w:fill="FFFFFF"/>
          <w:lang w:eastAsia="ro-RO"/>
        </w:rPr>
        <w:t xml:space="preserve"> caracter individual</w:t>
      </w:r>
    </w:p>
    <w:p w:rsidR="0014677F" w:rsidRDefault="0014677F" w:rsidP="0014677F">
      <w:pPr>
        <w:spacing w:after="0" w:line="240" w:lineRule="auto"/>
        <w:rPr>
          <w:rFonts w:ascii="Helvetica" w:eastAsia="Times New Roman" w:hAnsi="Helvetica" w:cs="Times New Roman"/>
          <w:color w:val="333333"/>
          <w:sz w:val="18"/>
          <w:szCs w:val="18"/>
          <w:shd w:val="clear" w:color="auto" w:fill="FFFFFF"/>
          <w:lang w:eastAsia="ro-RO"/>
        </w:rPr>
      </w:pPr>
      <w:r>
        <w:rPr>
          <w:rFonts w:ascii="Helvetica" w:eastAsia="Times New Roman" w:hAnsi="Helvetica" w:cs="Times New Roman"/>
          <w:color w:val="333333"/>
          <w:sz w:val="18"/>
          <w:szCs w:val="18"/>
          <w:shd w:val="clear" w:color="auto" w:fill="FFFFFF"/>
          <w:lang w:eastAsia="ro-RO"/>
        </w:rPr>
        <w:t xml:space="preserve">       - </w:t>
      </w:r>
      <w:proofErr w:type="gramStart"/>
      <w:r>
        <w:rPr>
          <w:rFonts w:ascii="Helvetica" w:eastAsia="Times New Roman" w:hAnsi="Helvetica" w:cs="Times New Roman"/>
          <w:color w:val="333333"/>
          <w:sz w:val="18"/>
          <w:szCs w:val="18"/>
          <w:shd w:val="clear" w:color="auto" w:fill="FFFFFF"/>
          <w:lang w:eastAsia="ro-RO"/>
        </w:rPr>
        <w:t>prevederile</w:t>
      </w:r>
      <w:proofErr w:type="gramEnd"/>
      <w:r>
        <w:rPr>
          <w:rFonts w:ascii="Helvetica" w:eastAsia="Times New Roman" w:hAnsi="Helvetica" w:cs="Times New Roman"/>
          <w:color w:val="333333"/>
          <w:sz w:val="18"/>
          <w:szCs w:val="18"/>
          <w:shd w:val="clear" w:color="auto" w:fill="FFFFFF"/>
          <w:lang w:eastAsia="ro-RO"/>
        </w:rPr>
        <w:t xml:space="preserve"> art.27 din legea nr.273/2006 privind Finantele Publice Locale,cu modificarile si completarile ulterioare;</w:t>
      </w:r>
    </w:p>
    <w:p w:rsidR="0014677F" w:rsidRPr="005A1AA1" w:rsidRDefault="0014677F" w:rsidP="0014677F">
      <w:pPr>
        <w:spacing w:after="0" w:line="240" w:lineRule="auto"/>
        <w:rPr>
          <w:rFonts w:ascii="Helvetica" w:eastAsia="Times New Roman" w:hAnsi="Helvetica" w:cs="Times New Roman"/>
          <w:color w:val="333333"/>
          <w:sz w:val="18"/>
          <w:szCs w:val="18"/>
          <w:shd w:val="clear" w:color="auto" w:fill="FFFFFF"/>
          <w:lang w:eastAsia="ro-RO"/>
        </w:rPr>
      </w:pPr>
      <w:r>
        <w:rPr>
          <w:rFonts w:ascii="Helvetica" w:eastAsia="Times New Roman" w:hAnsi="Helvetica" w:cs="Times New Roman"/>
          <w:color w:val="333333"/>
          <w:sz w:val="18"/>
          <w:szCs w:val="18"/>
          <w:shd w:val="clear" w:color="auto" w:fill="FFFFFF"/>
          <w:lang w:eastAsia="ro-RO"/>
        </w:rPr>
        <w:t xml:space="preserve">      - </w:t>
      </w:r>
      <w:proofErr w:type="gramStart"/>
      <w:r>
        <w:rPr>
          <w:rFonts w:ascii="Helvetica" w:eastAsia="Times New Roman" w:hAnsi="Helvetica" w:cs="Times New Roman"/>
          <w:color w:val="333333"/>
          <w:sz w:val="18"/>
          <w:szCs w:val="18"/>
          <w:shd w:val="clear" w:color="auto" w:fill="FFFFFF"/>
          <w:lang w:eastAsia="ro-RO"/>
        </w:rPr>
        <w:t>prevederile</w:t>
      </w:r>
      <w:proofErr w:type="gramEnd"/>
      <w:r>
        <w:rPr>
          <w:rFonts w:ascii="Helvetica" w:eastAsia="Times New Roman" w:hAnsi="Helvetica" w:cs="Times New Roman"/>
          <w:color w:val="333333"/>
          <w:sz w:val="18"/>
          <w:szCs w:val="18"/>
          <w:shd w:val="clear" w:color="auto" w:fill="FFFFFF"/>
          <w:lang w:eastAsia="ro-RO"/>
        </w:rPr>
        <w:t xml:space="preserve"> art.7 alin.(1) – (6) din Legea nr.52/2003 privind transparenta decizionala in administratia publica ,republicata.</w:t>
      </w:r>
    </w:p>
    <w:p w:rsidR="0014677F" w:rsidRPr="00F5432E" w:rsidRDefault="0014677F" w:rsidP="0014677F">
      <w:pPr>
        <w:autoSpaceDE w:val="0"/>
        <w:autoSpaceDN w:val="0"/>
        <w:adjustRightInd w:val="0"/>
        <w:spacing w:after="0" w:line="240" w:lineRule="auto"/>
        <w:jc w:val="both"/>
        <w:rPr>
          <w:rFonts w:ascii="ArialMT" w:eastAsia="Times New Roman" w:hAnsi="ArialMT" w:cs="ArialMT"/>
          <w:color w:val="000000"/>
          <w:sz w:val="18"/>
          <w:szCs w:val="18"/>
        </w:rPr>
      </w:pPr>
      <w:r>
        <w:rPr>
          <w:rFonts w:ascii="Arial" w:eastAsia="Times New Roman" w:hAnsi="Arial" w:cs="Arial"/>
          <w:sz w:val="18"/>
          <w:szCs w:val="18"/>
          <w:lang w:val="fr-FR"/>
        </w:rPr>
        <w:t xml:space="preserve">     </w:t>
      </w:r>
      <w:r w:rsidRPr="00F5432E">
        <w:rPr>
          <w:rFonts w:ascii="ArialMT" w:eastAsia="Times New Roman" w:hAnsi="ArialMT" w:cs="ArialMT"/>
          <w:color w:val="000000"/>
          <w:sz w:val="18"/>
          <w:szCs w:val="18"/>
        </w:rPr>
        <w:t>In temeiul prevederilor</w:t>
      </w:r>
      <w:r>
        <w:rPr>
          <w:rFonts w:ascii="ArialMT" w:eastAsia="Times New Roman" w:hAnsi="ArialMT" w:cs="ArialMT"/>
          <w:color w:val="000000"/>
          <w:sz w:val="18"/>
          <w:szCs w:val="18"/>
        </w:rPr>
        <w:t xml:space="preserve"> art.36 alin</w:t>
      </w:r>
      <w:proofErr w:type="gramStart"/>
      <w:r>
        <w:rPr>
          <w:rFonts w:ascii="ArialMT" w:eastAsia="Times New Roman" w:hAnsi="ArialMT" w:cs="ArialMT"/>
          <w:color w:val="000000"/>
          <w:sz w:val="18"/>
          <w:szCs w:val="18"/>
        </w:rPr>
        <w:t>.(</w:t>
      </w:r>
      <w:proofErr w:type="gramEnd"/>
      <w:r>
        <w:rPr>
          <w:rFonts w:ascii="ArialMT" w:eastAsia="Times New Roman" w:hAnsi="ArialMT" w:cs="ArialMT"/>
          <w:color w:val="000000"/>
          <w:sz w:val="18"/>
          <w:szCs w:val="18"/>
        </w:rPr>
        <w:t xml:space="preserve">2),lit. </w:t>
      </w:r>
      <w:proofErr w:type="gramStart"/>
      <w:r>
        <w:rPr>
          <w:rFonts w:ascii="ArialMT" w:eastAsia="Times New Roman" w:hAnsi="ArialMT" w:cs="ArialMT"/>
          <w:color w:val="000000"/>
          <w:sz w:val="18"/>
          <w:szCs w:val="18"/>
        </w:rPr>
        <w:t>b</w:t>
      </w:r>
      <w:proofErr w:type="gramEnd"/>
      <w:r>
        <w:rPr>
          <w:rFonts w:ascii="ArialMT" w:eastAsia="Times New Roman" w:hAnsi="ArialMT" w:cs="ArialMT"/>
          <w:color w:val="000000"/>
          <w:sz w:val="18"/>
          <w:szCs w:val="18"/>
        </w:rPr>
        <w:t>,</w:t>
      </w:r>
      <w:r w:rsidRPr="00F5432E">
        <w:rPr>
          <w:rFonts w:ascii="ArialMT" w:eastAsia="Times New Roman" w:hAnsi="ArialMT" w:cs="ArialMT"/>
          <w:color w:val="000000"/>
          <w:sz w:val="18"/>
          <w:szCs w:val="18"/>
        </w:rPr>
        <w:t xml:space="preserve"> </w:t>
      </w:r>
      <w:r>
        <w:rPr>
          <w:rFonts w:ascii="ArialMT" w:eastAsia="Times New Roman" w:hAnsi="ArialMT" w:cs="ArialMT"/>
          <w:color w:val="000000"/>
          <w:sz w:val="18"/>
          <w:szCs w:val="18"/>
        </w:rPr>
        <w:t>alin.(4) lit.”</w:t>
      </w:r>
      <w:proofErr w:type="gramStart"/>
      <w:r>
        <w:rPr>
          <w:rFonts w:ascii="ArialMT" w:eastAsia="Times New Roman" w:hAnsi="ArialMT" w:cs="ArialMT"/>
          <w:color w:val="000000"/>
          <w:sz w:val="18"/>
          <w:szCs w:val="18"/>
        </w:rPr>
        <w:t>c</w:t>
      </w:r>
      <w:proofErr w:type="gramEnd"/>
      <w:r>
        <w:rPr>
          <w:rFonts w:ascii="ArialMT" w:eastAsia="Times New Roman" w:hAnsi="ArialMT" w:cs="ArialMT"/>
          <w:color w:val="000000"/>
          <w:sz w:val="18"/>
          <w:szCs w:val="18"/>
        </w:rPr>
        <w:t>”,art.45 alin.(1</w:t>
      </w:r>
      <w:r w:rsidRPr="00F5432E">
        <w:rPr>
          <w:rFonts w:ascii="ArialMT" w:eastAsia="Times New Roman" w:hAnsi="ArialMT" w:cs="ArialMT"/>
          <w:color w:val="000000"/>
          <w:sz w:val="18"/>
          <w:szCs w:val="18"/>
        </w:rPr>
        <w:t>)</w:t>
      </w:r>
      <w:r>
        <w:rPr>
          <w:rFonts w:ascii="ArialMT" w:eastAsia="Times New Roman" w:hAnsi="ArialMT" w:cs="ArialMT"/>
          <w:color w:val="000000"/>
          <w:sz w:val="18"/>
          <w:szCs w:val="18"/>
        </w:rPr>
        <w:t>,art.49,art.115,alin.(1) lit.”</w:t>
      </w:r>
      <w:proofErr w:type="gramStart"/>
      <w:r>
        <w:rPr>
          <w:rFonts w:ascii="ArialMT" w:eastAsia="Times New Roman" w:hAnsi="ArialMT" w:cs="ArialMT"/>
          <w:color w:val="000000"/>
          <w:sz w:val="18"/>
          <w:szCs w:val="18"/>
        </w:rPr>
        <w:t>b</w:t>
      </w:r>
      <w:proofErr w:type="gramEnd"/>
      <w:r>
        <w:rPr>
          <w:rFonts w:ascii="ArialMT" w:eastAsia="Times New Roman" w:hAnsi="ArialMT" w:cs="ArialMT"/>
          <w:color w:val="000000"/>
          <w:sz w:val="18"/>
          <w:szCs w:val="18"/>
        </w:rPr>
        <w:t>”</w:t>
      </w:r>
      <w:r w:rsidRPr="00F5432E">
        <w:rPr>
          <w:rFonts w:ascii="ArialMT" w:eastAsia="Times New Roman" w:hAnsi="ArialMT" w:cs="ArialMT"/>
          <w:color w:val="000000"/>
          <w:sz w:val="18"/>
          <w:szCs w:val="18"/>
        </w:rPr>
        <w:t xml:space="preserve"> </w:t>
      </w:r>
      <w:r>
        <w:rPr>
          <w:rFonts w:ascii="ArialMT" w:eastAsia="Times New Roman" w:hAnsi="ArialMT" w:cs="ArialMT"/>
          <w:color w:val="000000"/>
          <w:sz w:val="18"/>
          <w:szCs w:val="18"/>
        </w:rPr>
        <w:t xml:space="preserve">,alin.(3),(5)-(7) din </w:t>
      </w:r>
      <w:r w:rsidRPr="00F5432E">
        <w:rPr>
          <w:rFonts w:ascii="ArialMT" w:eastAsia="Times New Roman" w:hAnsi="ArialMT" w:cs="ArialMT"/>
          <w:color w:val="000000"/>
          <w:sz w:val="18"/>
          <w:szCs w:val="18"/>
        </w:rPr>
        <w:t>Legea nr.215/2001 privind administratia publica locala-republicata,cu modificari si completari ulterioare:</w:t>
      </w:r>
    </w:p>
    <w:p w:rsidR="0014677F" w:rsidRPr="00F5432E"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rPr>
          <w:rFonts w:ascii="ArialMT" w:eastAsia="Times New Roman" w:hAnsi="ArialMT" w:cs="ArialMT"/>
          <w:color w:val="000000"/>
          <w:sz w:val="18"/>
          <w:szCs w:val="18"/>
        </w:rPr>
      </w:pPr>
      <w:r>
        <w:rPr>
          <w:rFonts w:ascii="ArialMT" w:eastAsia="Times New Roman" w:hAnsi="ArialMT" w:cs="ArialMT"/>
          <w:color w:val="000000"/>
          <w:sz w:val="18"/>
          <w:szCs w:val="18"/>
        </w:rPr>
        <w:t xml:space="preserve">                                                        </w:t>
      </w:r>
    </w:p>
    <w:p w:rsidR="0014677F" w:rsidRPr="00F5432E" w:rsidRDefault="0014677F" w:rsidP="0014677F">
      <w:pPr>
        <w:autoSpaceDE w:val="0"/>
        <w:autoSpaceDN w:val="0"/>
        <w:adjustRightInd w:val="0"/>
        <w:spacing w:after="0" w:line="240" w:lineRule="auto"/>
        <w:rPr>
          <w:rFonts w:ascii="Arial-BoldMT" w:eastAsia="Times New Roman" w:hAnsi="Arial-BoldMT" w:cs="Arial-BoldMT"/>
          <w:b/>
          <w:bCs/>
          <w:color w:val="000000"/>
          <w:sz w:val="18"/>
          <w:szCs w:val="18"/>
        </w:rPr>
      </w:pPr>
      <w:r>
        <w:rPr>
          <w:rFonts w:ascii="ArialMT" w:eastAsia="Times New Roman" w:hAnsi="ArialMT" w:cs="ArialMT"/>
          <w:color w:val="000000"/>
          <w:sz w:val="18"/>
          <w:szCs w:val="18"/>
        </w:rPr>
        <w:t xml:space="preserve">                                                                  </w:t>
      </w:r>
      <w:r w:rsidRPr="00F5432E">
        <w:rPr>
          <w:rFonts w:ascii="Arial-BoldMT" w:eastAsia="Times New Roman" w:hAnsi="Arial-BoldMT" w:cs="Arial-BoldMT"/>
          <w:b/>
          <w:bCs/>
          <w:color w:val="000000"/>
          <w:sz w:val="18"/>
          <w:szCs w:val="18"/>
        </w:rPr>
        <w:t xml:space="preserve">C O N S T </w:t>
      </w:r>
      <w:proofErr w:type="gramStart"/>
      <w:r w:rsidRPr="00F5432E">
        <w:rPr>
          <w:rFonts w:ascii="Arial-BoldMT" w:eastAsia="Times New Roman" w:hAnsi="Arial-BoldMT" w:cs="Arial-BoldMT"/>
          <w:b/>
          <w:bCs/>
          <w:color w:val="000000"/>
          <w:sz w:val="18"/>
          <w:szCs w:val="18"/>
        </w:rPr>
        <w:t>AT :</w:t>
      </w:r>
      <w:proofErr w:type="gramEnd"/>
    </w:p>
    <w:p w:rsidR="0014677F" w:rsidRPr="00F5432E" w:rsidRDefault="0014677F" w:rsidP="0014677F">
      <w:pPr>
        <w:autoSpaceDE w:val="0"/>
        <w:autoSpaceDN w:val="0"/>
        <w:adjustRightInd w:val="0"/>
        <w:spacing w:after="0" w:line="240" w:lineRule="auto"/>
        <w:ind w:left="851" w:firstLine="709"/>
        <w:jc w:val="both"/>
        <w:rPr>
          <w:rFonts w:ascii="Arial-BoldMT" w:eastAsia="Times New Roman" w:hAnsi="Arial-BoldMT" w:cs="Arial-BoldMT"/>
          <w:b/>
          <w:bCs/>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BoldMT" w:eastAsia="Times New Roman" w:hAnsi="Arial-BoldMT" w:cs="Arial-BoldMT"/>
          <w:bCs/>
          <w:color w:val="000000"/>
          <w:sz w:val="18"/>
          <w:szCs w:val="18"/>
        </w:rPr>
      </w:pPr>
      <w:r w:rsidRPr="00F5432E">
        <w:rPr>
          <w:rFonts w:ascii="Arial-BoldMT" w:eastAsia="Times New Roman" w:hAnsi="Arial-BoldMT" w:cs="Arial-BoldMT"/>
          <w:b/>
          <w:bCs/>
          <w:color w:val="000000"/>
          <w:sz w:val="18"/>
          <w:szCs w:val="18"/>
        </w:rPr>
        <w:tab/>
      </w:r>
      <w:r w:rsidRPr="005178C6">
        <w:rPr>
          <w:rFonts w:ascii="Arial-BoldMT" w:eastAsia="Times New Roman" w:hAnsi="Arial-BoldMT" w:cs="Arial-BoldMT"/>
          <w:bCs/>
          <w:color w:val="000000"/>
          <w:sz w:val="18"/>
          <w:szCs w:val="18"/>
        </w:rPr>
        <w:t xml:space="preserve">Necesitatea adoptarii </w:t>
      </w:r>
      <w:r>
        <w:rPr>
          <w:rFonts w:ascii="Arial-BoldMT" w:eastAsia="Times New Roman" w:hAnsi="Arial-BoldMT" w:cs="Arial-BoldMT"/>
          <w:bCs/>
          <w:color w:val="000000"/>
          <w:sz w:val="18"/>
          <w:szCs w:val="18"/>
        </w:rPr>
        <w:t>hotararii</w:t>
      </w:r>
      <w:r w:rsidRPr="005178C6">
        <w:rPr>
          <w:rFonts w:ascii="Arial-BoldMT" w:eastAsia="Times New Roman" w:hAnsi="Arial-BoldMT" w:cs="Arial-BoldMT"/>
          <w:bCs/>
          <w:color w:val="000000"/>
          <w:sz w:val="18"/>
          <w:szCs w:val="18"/>
        </w:rPr>
        <w:t xml:space="preserve"> din mai m</w:t>
      </w:r>
      <w:r>
        <w:rPr>
          <w:rFonts w:ascii="Arial-BoldMT" w:eastAsia="Times New Roman" w:hAnsi="Arial-BoldMT" w:cs="Arial-BoldMT"/>
          <w:bCs/>
          <w:color w:val="000000"/>
          <w:sz w:val="18"/>
          <w:szCs w:val="18"/>
        </w:rPr>
        <w:t>ulte motive:</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 Imaginea rurala </w:t>
      </w:r>
      <w:proofErr w:type="gramStart"/>
      <w:r>
        <w:rPr>
          <w:rFonts w:ascii="Arial-BoldMT" w:eastAsia="Times New Roman" w:hAnsi="Arial-BoldMT" w:cs="Arial-BoldMT"/>
          <w:bCs/>
          <w:color w:val="000000"/>
          <w:sz w:val="18"/>
          <w:szCs w:val="18"/>
        </w:rPr>
        <w:t>va</w:t>
      </w:r>
      <w:proofErr w:type="gramEnd"/>
      <w:r>
        <w:rPr>
          <w:rFonts w:ascii="Arial-BoldMT" w:eastAsia="Times New Roman" w:hAnsi="Arial-BoldMT" w:cs="Arial-BoldMT"/>
          <w:bCs/>
          <w:color w:val="000000"/>
          <w:sz w:val="18"/>
          <w:szCs w:val="18"/>
        </w:rPr>
        <w:t xml:space="preserve"> suferi modificari – va creste atractivitatea ei odata cu dipsaritia disfunctionalitatilor aparute in urma degradarii avansate a imobilelor sau a terenurilor neingrijite</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 </w:t>
      </w:r>
      <w:proofErr w:type="gramStart"/>
      <w:r>
        <w:rPr>
          <w:rFonts w:ascii="Arial-BoldMT" w:eastAsia="Times New Roman" w:hAnsi="Arial-BoldMT" w:cs="Arial-BoldMT"/>
          <w:bCs/>
          <w:color w:val="000000"/>
          <w:sz w:val="18"/>
          <w:szCs w:val="18"/>
        </w:rPr>
        <w:t>fiecare</w:t>
      </w:r>
      <w:proofErr w:type="gramEnd"/>
      <w:r>
        <w:rPr>
          <w:rFonts w:ascii="Arial-BoldMT" w:eastAsia="Times New Roman" w:hAnsi="Arial-BoldMT" w:cs="Arial-BoldMT"/>
          <w:bCs/>
          <w:color w:val="000000"/>
          <w:sz w:val="18"/>
          <w:szCs w:val="18"/>
        </w:rPr>
        <w:t xml:space="preserve"> caz de supraimpozitare va fi studiat in amanunt ,o astfel de masura va adduce in timp la o disciplinare a proprietarilor .</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 Conform </w:t>
      </w:r>
      <w:r w:rsidRPr="00FB7F4B">
        <w:rPr>
          <w:rFonts w:ascii="Arial-BoldMT" w:eastAsia="Times New Roman" w:hAnsi="Arial-BoldMT" w:cs="Arial-BoldMT"/>
          <w:b/>
          <w:bCs/>
          <w:color w:val="000000"/>
          <w:sz w:val="18"/>
          <w:szCs w:val="18"/>
        </w:rPr>
        <w:t>art.11 din Legea 50/1991</w:t>
      </w:r>
      <w:r>
        <w:rPr>
          <w:rFonts w:ascii="Arial-BoldMT" w:eastAsia="Times New Roman" w:hAnsi="Arial-BoldMT" w:cs="Arial-BoldMT"/>
          <w:bCs/>
          <w:color w:val="000000"/>
          <w:sz w:val="18"/>
          <w:szCs w:val="18"/>
        </w:rPr>
        <w:t xml:space="preserve"> actualizata,sunt anumite lucrari care se pot efectua fara autorizatie de construire.,ceea ce inseamna  ca de multe ori ei isi pot repara  imobilul fara a obtine o autorizatie de construire in prealabil,fiind in beneficiul lor.</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(1) Se pot executa fara autorizatie de construire urmatoarele lucrari care nu modifica structura de rezistenta si/sau aspectul architectural al constructiilor:</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a) </w:t>
      </w:r>
      <w:proofErr w:type="gramStart"/>
      <w:r>
        <w:rPr>
          <w:rFonts w:ascii="Arial-BoldMT" w:eastAsia="Times New Roman" w:hAnsi="Arial-BoldMT" w:cs="Arial-BoldMT"/>
          <w:bCs/>
          <w:color w:val="000000"/>
          <w:sz w:val="18"/>
          <w:szCs w:val="18"/>
        </w:rPr>
        <w:t>reparatii</w:t>
      </w:r>
      <w:proofErr w:type="gramEnd"/>
      <w:r>
        <w:rPr>
          <w:rFonts w:ascii="Arial-BoldMT" w:eastAsia="Times New Roman" w:hAnsi="Arial-BoldMT" w:cs="Arial-BoldMT"/>
          <w:bCs/>
          <w:color w:val="000000"/>
          <w:sz w:val="18"/>
          <w:szCs w:val="18"/>
        </w:rPr>
        <w:t xml:space="preserve"> la imprejmuiri,acoperisuri ,invelitori sau terase,atunci cand nu se schimba forma acestora si materialele din care sunt executate;</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b) reparatii si inlocuiri de tamplarie interioara si exterioara ,daca se pastreaza forma,dimensiunile golurilor si tamplariei,inclusive in situatia in carese schimba materialele din care sunt realizate respectivele lucrari,cu exceptia cladirilor declarate monumente istorice,in conditiile legii;</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e) </w:t>
      </w:r>
      <w:proofErr w:type="gramStart"/>
      <w:r>
        <w:rPr>
          <w:rFonts w:ascii="Arial-BoldMT" w:eastAsia="Times New Roman" w:hAnsi="Arial-BoldMT" w:cs="Arial-BoldMT"/>
          <w:bCs/>
          <w:color w:val="000000"/>
          <w:sz w:val="18"/>
          <w:szCs w:val="18"/>
        </w:rPr>
        <w:t>zugraveli</w:t>
      </w:r>
      <w:proofErr w:type="gramEnd"/>
      <w:r>
        <w:rPr>
          <w:rFonts w:ascii="Arial-BoldMT" w:eastAsia="Times New Roman" w:hAnsi="Arial-BoldMT" w:cs="Arial-BoldMT"/>
          <w:bCs/>
          <w:color w:val="000000"/>
          <w:sz w:val="18"/>
          <w:szCs w:val="18"/>
        </w:rPr>
        <w:t xml:space="preserve"> si vopsitorii exterioare ,daca nu se modifica elementele de fatada si culorile cladirilor;</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w:t>
      </w:r>
      <w:proofErr w:type="gramStart"/>
      <w:r>
        <w:rPr>
          <w:rFonts w:ascii="Arial-BoldMT" w:eastAsia="Times New Roman" w:hAnsi="Arial-BoldMT" w:cs="Arial-BoldMT"/>
          <w:bCs/>
          <w:color w:val="000000"/>
          <w:sz w:val="18"/>
          <w:szCs w:val="18"/>
        </w:rPr>
        <w:t>h</w:t>
      </w:r>
      <w:proofErr w:type="gramEnd"/>
      <w:r>
        <w:rPr>
          <w:rFonts w:ascii="Arial-BoldMT" w:eastAsia="Times New Roman" w:hAnsi="Arial-BoldMT" w:cs="Arial-BoldMT"/>
          <w:bCs/>
          <w:color w:val="000000"/>
          <w:sz w:val="18"/>
          <w:szCs w:val="18"/>
        </w:rPr>
        <w:t>) lucrari de reparatii ,inlocuiri ori reabilitari fara modificarea calitatii siformei arhitecturale a elementelor de fatada,daca aceste lucrari nu se executa la constructiile prevazute la art.3 ,alin.(1),lit.b),astfel :</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1. </w:t>
      </w:r>
      <w:proofErr w:type="gramStart"/>
      <w:r>
        <w:rPr>
          <w:rFonts w:ascii="Arial-BoldMT" w:eastAsia="Times New Roman" w:hAnsi="Arial-BoldMT" w:cs="Arial-BoldMT"/>
          <w:bCs/>
          <w:color w:val="000000"/>
          <w:sz w:val="18"/>
          <w:szCs w:val="18"/>
        </w:rPr>
        <w:t>finisaje</w:t>
      </w:r>
      <w:proofErr w:type="gramEnd"/>
      <w:r>
        <w:rPr>
          <w:rFonts w:ascii="Arial-BoldMT" w:eastAsia="Times New Roman" w:hAnsi="Arial-BoldMT" w:cs="Arial-BoldMT"/>
          <w:bCs/>
          <w:color w:val="000000"/>
          <w:sz w:val="18"/>
          <w:szCs w:val="18"/>
        </w:rPr>
        <w:t xml:space="preserve"> interioare si exterioare – tencuieli,placaje ,altele asemenea;</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2. </w:t>
      </w:r>
      <w:proofErr w:type="gramStart"/>
      <w:r>
        <w:rPr>
          <w:rFonts w:ascii="Arial-BoldMT" w:eastAsia="Times New Roman" w:hAnsi="Arial-BoldMT" w:cs="Arial-BoldMT"/>
          <w:bCs/>
          <w:color w:val="000000"/>
          <w:sz w:val="18"/>
          <w:szCs w:val="18"/>
        </w:rPr>
        <w:t>trotuare,</w:t>
      </w:r>
      <w:proofErr w:type="gramEnd"/>
      <w:r>
        <w:rPr>
          <w:rFonts w:ascii="Arial-BoldMT" w:eastAsia="Times New Roman" w:hAnsi="Arial-BoldMT" w:cs="Arial-BoldMT"/>
          <w:bCs/>
          <w:color w:val="000000"/>
          <w:sz w:val="18"/>
          <w:szCs w:val="18"/>
        </w:rPr>
        <w:t>ziduri de sprijin ori scari de acces;</w:t>
      </w:r>
    </w:p>
    <w:p w:rsidR="0014677F"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3. lucrari de reabilitare energetica a anvelopei si/sau acoperisului – daca nu se schimba sistemul constructive al acestuia,respective terasa/sarpanta – la cladiride locuit individuale cu cel mult 3 niveluri, care nu sunt monumente istoriceclasate sau in curs de clasare,respective situate in afara zonelor de protective a monumentelor si/sau a zonelor construite protejate stabilite potrivit legii.  </w:t>
      </w:r>
    </w:p>
    <w:p w:rsidR="0014677F" w:rsidRPr="005178C6"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rPr>
      </w:pPr>
      <w:r>
        <w:rPr>
          <w:rFonts w:ascii="Arial-BoldMT" w:eastAsia="Times New Roman" w:hAnsi="Arial-BoldMT" w:cs="Arial-BoldMT"/>
          <w:bCs/>
          <w:color w:val="000000"/>
          <w:sz w:val="18"/>
          <w:szCs w:val="18"/>
        </w:rPr>
        <w:t xml:space="preserve">    Aceasta </w:t>
      </w:r>
      <w:proofErr w:type="gramStart"/>
      <w:r>
        <w:rPr>
          <w:rFonts w:ascii="Arial-BoldMT" w:eastAsia="Times New Roman" w:hAnsi="Arial-BoldMT" w:cs="Arial-BoldMT"/>
          <w:bCs/>
          <w:color w:val="000000"/>
          <w:sz w:val="18"/>
          <w:szCs w:val="18"/>
        </w:rPr>
        <w:t>saupraimpozitare  poate</w:t>
      </w:r>
      <w:proofErr w:type="gramEnd"/>
      <w:r>
        <w:rPr>
          <w:rFonts w:ascii="Arial-BoldMT" w:eastAsia="Times New Roman" w:hAnsi="Arial-BoldMT" w:cs="Arial-BoldMT"/>
          <w:bCs/>
          <w:color w:val="000000"/>
          <w:sz w:val="18"/>
          <w:szCs w:val="18"/>
        </w:rPr>
        <w:t xml:space="preserve"> aduce pe termen mediu sis curt un buget mai mare in cadrul primariei pentru investitii facute in domeniul public dar pe termen luing poate adduce rezponsabilizarea proprietarului .</w:t>
      </w:r>
    </w:p>
    <w:p w:rsidR="0014677F" w:rsidRPr="00F5432E"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lang w:val="fr-FR"/>
        </w:rPr>
      </w:pPr>
      <w:r w:rsidRPr="00F5432E">
        <w:rPr>
          <w:rFonts w:ascii="Arial-BoldMT" w:eastAsia="Times New Roman" w:hAnsi="Arial-BoldMT" w:cs="Arial-BoldMT"/>
          <w:b/>
          <w:bCs/>
          <w:color w:val="000000"/>
          <w:sz w:val="18"/>
          <w:szCs w:val="18"/>
        </w:rPr>
        <w:t xml:space="preserve">          </w:t>
      </w: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lang w:val="fr-FR"/>
        </w:rPr>
      </w:pPr>
    </w:p>
    <w:p w:rsidR="0014677F" w:rsidRPr="00F5432E" w:rsidRDefault="0014677F" w:rsidP="0014677F">
      <w:pPr>
        <w:autoSpaceDE w:val="0"/>
        <w:autoSpaceDN w:val="0"/>
        <w:adjustRightInd w:val="0"/>
        <w:spacing w:after="0" w:line="240" w:lineRule="auto"/>
        <w:jc w:val="both"/>
        <w:rPr>
          <w:rFonts w:ascii="ArialMT" w:eastAsia="Times New Roman" w:hAnsi="ArialMT" w:cs="ArialMT"/>
          <w:color w:val="000000"/>
          <w:sz w:val="18"/>
          <w:szCs w:val="18"/>
          <w:lang w:val="fr-FR"/>
        </w:rPr>
      </w:pPr>
    </w:p>
    <w:p w:rsidR="0014677F" w:rsidRPr="00F5432E"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r w:rsidRPr="00F5432E">
        <w:rPr>
          <w:rFonts w:ascii="ArialMT" w:eastAsia="Times New Roman" w:hAnsi="ArialMT" w:cs="ArialMT"/>
          <w:color w:val="000000"/>
          <w:sz w:val="18"/>
          <w:szCs w:val="18"/>
          <w:lang w:val="fr-FR"/>
        </w:rPr>
        <w:tab/>
      </w:r>
      <w:r w:rsidRPr="00F5432E">
        <w:rPr>
          <w:rFonts w:ascii="ArialMT" w:eastAsia="Times New Roman" w:hAnsi="ArialMT" w:cs="ArialMT"/>
          <w:color w:val="000000"/>
          <w:sz w:val="18"/>
          <w:szCs w:val="18"/>
          <w:lang w:val="fr-FR"/>
        </w:rPr>
        <w:tab/>
      </w:r>
      <w:r w:rsidRPr="00F5432E">
        <w:rPr>
          <w:rFonts w:ascii="ArialMT" w:eastAsia="Times New Roman" w:hAnsi="ArialMT" w:cs="ArialMT"/>
          <w:color w:val="000000"/>
          <w:sz w:val="18"/>
          <w:szCs w:val="18"/>
          <w:lang w:val="fr-FR"/>
        </w:rPr>
        <w:tab/>
      </w:r>
      <w:r w:rsidRPr="00F5432E">
        <w:rPr>
          <w:rFonts w:ascii="ArialMT" w:eastAsia="Times New Roman" w:hAnsi="ArialMT" w:cs="ArialMT"/>
          <w:color w:val="000000"/>
          <w:sz w:val="18"/>
          <w:szCs w:val="18"/>
          <w:lang w:val="fr-FR"/>
        </w:rPr>
        <w:tab/>
      </w:r>
      <w:r w:rsidRPr="00F5432E">
        <w:rPr>
          <w:rFonts w:ascii="ArialMT" w:eastAsia="Times New Roman" w:hAnsi="ArialMT" w:cs="ArialMT"/>
          <w:color w:val="000000"/>
          <w:sz w:val="18"/>
          <w:szCs w:val="18"/>
        </w:rPr>
        <w:t xml:space="preserve">           </w:t>
      </w:r>
      <w:r>
        <w:rPr>
          <w:rFonts w:ascii="ArialMT" w:eastAsia="Times New Roman" w:hAnsi="ArialMT" w:cs="ArialMT"/>
          <w:color w:val="000000"/>
          <w:sz w:val="18"/>
          <w:szCs w:val="18"/>
        </w:rPr>
        <w:t xml:space="preserve">    INSPECTOR ASISTENT,</w:t>
      </w:r>
    </w:p>
    <w:p w:rsidR="0014677F" w:rsidRPr="00F5432E"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r>
        <w:rPr>
          <w:rFonts w:ascii="ArialMT" w:eastAsia="Times New Roman" w:hAnsi="ArialMT" w:cs="ArialMT"/>
          <w:color w:val="000000"/>
          <w:sz w:val="18"/>
          <w:szCs w:val="18"/>
        </w:rPr>
        <w:tab/>
      </w:r>
      <w:r>
        <w:rPr>
          <w:rFonts w:ascii="ArialMT" w:eastAsia="Times New Roman" w:hAnsi="ArialMT" w:cs="ArialMT"/>
          <w:color w:val="000000"/>
          <w:sz w:val="18"/>
          <w:szCs w:val="18"/>
        </w:rPr>
        <w:tab/>
      </w:r>
      <w:r>
        <w:rPr>
          <w:rFonts w:ascii="ArialMT" w:eastAsia="Times New Roman" w:hAnsi="ArialMT" w:cs="ArialMT"/>
          <w:color w:val="000000"/>
          <w:sz w:val="18"/>
          <w:szCs w:val="18"/>
        </w:rPr>
        <w:tab/>
      </w:r>
      <w:r>
        <w:rPr>
          <w:rFonts w:ascii="ArialMT" w:eastAsia="Times New Roman" w:hAnsi="ArialMT" w:cs="ArialMT"/>
          <w:color w:val="000000"/>
          <w:sz w:val="18"/>
          <w:szCs w:val="18"/>
        </w:rPr>
        <w:tab/>
      </w:r>
      <w:r>
        <w:rPr>
          <w:rFonts w:ascii="ArialMT" w:eastAsia="Times New Roman" w:hAnsi="ArialMT" w:cs="ArialMT"/>
          <w:color w:val="000000"/>
          <w:sz w:val="18"/>
          <w:szCs w:val="18"/>
        </w:rPr>
        <w:tab/>
        <w:t xml:space="preserve"> Burdeti Mariana</w:t>
      </w:r>
    </w:p>
    <w:p w:rsidR="0014677F" w:rsidRPr="005E5A23"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20"/>
          <w:szCs w:val="20"/>
        </w:rPr>
      </w:pPr>
    </w:p>
    <w:p w:rsidR="0014677F" w:rsidRDefault="0014677F"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262593" w:rsidRDefault="00262593"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262593" w:rsidRDefault="00262593"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262593" w:rsidRDefault="00262593"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262593" w:rsidRDefault="00262593"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262593" w:rsidRDefault="00262593"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262593" w:rsidRDefault="00262593"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262593" w:rsidRDefault="00262593"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262593" w:rsidRDefault="00262593"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262593" w:rsidRPr="007271C8" w:rsidRDefault="00262593" w:rsidP="0014677F">
      <w:pPr>
        <w:autoSpaceDE w:val="0"/>
        <w:autoSpaceDN w:val="0"/>
        <w:adjustRightInd w:val="0"/>
        <w:spacing w:after="0" w:line="240" w:lineRule="auto"/>
        <w:jc w:val="right"/>
        <w:rPr>
          <w:rFonts w:ascii="Arial Narrow" w:eastAsia="Times New Roman" w:hAnsi="Arial Narrow" w:cs="Times New Roman"/>
          <w:b/>
          <w:sz w:val="18"/>
          <w:szCs w:val="18"/>
          <w:lang w:val="es-ES"/>
        </w:rPr>
      </w:pPr>
    </w:p>
    <w:p w:rsidR="0014677F" w:rsidRPr="007271C8" w:rsidRDefault="0014677F" w:rsidP="0014677F">
      <w:pPr>
        <w:spacing w:after="0" w:line="240" w:lineRule="auto"/>
        <w:jc w:val="center"/>
        <w:rPr>
          <w:rFonts w:ascii="Arial Narrow" w:eastAsia="Times New Roman" w:hAnsi="Arial Narrow" w:cs="Courier New"/>
          <w:b/>
          <w:sz w:val="18"/>
          <w:szCs w:val="18"/>
        </w:rPr>
      </w:pPr>
      <w:r w:rsidRPr="007271C8">
        <w:rPr>
          <w:rFonts w:ascii="Arial Narrow" w:eastAsia="Times New Roman" w:hAnsi="Arial Narrow" w:cs="Courier New"/>
          <w:b/>
          <w:sz w:val="18"/>
          <w:szCs w:val="18"/>
        </w:rPr>
        <w:t>R O M Â N I A</w:t>
      </w:r>
    </w:p>
    <w:p w:rsidR="0014677F" w:rsidRPr="007271C8" w:rsidRDefault="0014677F" w:rsidP="0014677F">
      <w:pPr>
        <w:spacing w:after="0" w:line="240" w:lineRule="auto"/>
        <w:jc w:val="center"/>
        <w:rPr>
          <w:rFonts w:ascii="Arial Narrow" w:eastAsia="Times New Roman" w:hAnsi="Arial Narrow" w:cs="Times New Roman"/>
          <w:b/>
          <w:sz w:val="18"/>
          <w:szCs w:val="18"/>
        </w:rPr>
      </w:pPr>
      <w:r w:rsidRPr="007271C8">
        <w:rPr>
          <w:rFonts w:ascii="Arial Narrow" w:eastAsia="Times New Roman" w:hAnsi="Arial Narrow" w:cs="Times New Roman"/>
          <w:b/>
          <w:sz w:val="18"/>
          <w:szCs w:val="18"/>
        </w:rPr>
        <w:t>JUDEŢUL BISTRIŢA - NĂSĂUD</w:t>
      </w:r>
    </w:p>
    <w:p w:rsidR="0014677F" w:rsidRPr="007271C8" w:rsidRDefault="0014677F" w:rsidP="0014677F">
      <w:pPr>
        <w:spacing w:after="0" w:line="240" w:lineRule="auto"/>
        <w:jc w:val="center"/>
        <w:rPr>
          <w:rFonts w:ascii="Arial Narrow" w:eastAsia="Times New Roman" w:hAnsi="Arial Narrow" w:cs="Times New Roman"/>
          <w:b/>
          <w:sz w:val="18"/>
          <w:szCs w:val="18"/>
        </w:rPr>
      </w:pPr>
      <w:r w:rsidRPr="007271C8">
        <w:rPr>
          <w:rFonts w:ascii="Arial Narrow" w:eastAsia="Times New Roman" w:hAnsi="Arial Narrow" w:cs="Times New Roman"/>
          <w:b/>
          <w:sz w:val="18"/>
          <w:szCs w:val="18"/>
        </w:rPr>
        <w:t>COMUNA PARVA</w:t>
      </w:r>
    </w:p>
    <w:p w:rsidR="0014677F" w:rsidRPr="007271C8" w:rsidRDefault="0014677F" w:rsidP="0014677F">
      <w:pPr>
        <w:spacing w:after="0" w:line="240" w:lineRule="auto"/>
        <w:jc w:val="center"/>
        <w:rPr>
          <w:rFonts w:ascii="Arial Narrow" w:eastAsia="Times New Roman" w:hAnsi="Arial Narrow" w:cs="Times New Roman"/>
          <w:b/>
          <w:sz w:val="18"/>
          <w:szCs w:val="18"/>
        </w:rPr>
      </w:pPr>
      <w:r w:rsidRPr="007271C8">
        <w:rPr>
          <w:rFonts w:ascii="Arial Narrow" w:eastAsia="Times New Roman" w:hAnsi="Arial Narrow" w:cs="Times New Roman"/>
          <w:b/>
          <w:sz w:val="18"/>
          <w:szCs w:val="18"/>
        </w:rPr>
        <w:t>P R I M A R</w:t>
      </w:r>
    </w:p>
    <w:p w:rsidR="0014677F" w:rsidRPr="007271C8" w:rsidRDefault="0014677F" w:rsidP="0014677F">
      <w:pPr>
        <w:spacing w:after="0" w:line="240" w:lineRule="auto"/>
        <w:jc w:val="center"/>
        <w:rPr>
          <w:rFonts w:ascii="Arial Narrow" w:eastAsia="Times New Roman" w:hAnsi="Arial Narrow" w:cs="Times New Roman"/>
          <w:b/>
          <w:sz w:val="18"/>
          <w:szCs w:val="18"/>
        </w:rPr>
      </w:pPr>
    </w:p>
    <w:p w:rsidR="0014677F" w:rsidRPr="007271C8" w:rsidRDefault="0014677F" w:rsidP="0014677F">
      <w:pPr>
        <w:tabs>
          <w:tab w:val="center" w:pos="4153"/>
          <w:tab w:val="right" w:pos="8306"/>
        </w:tabs>
        <w:spacing w:after="0" w:line="240" w:lineRule="auto"/>
        <w:jc w:val="center"/>
        <w:rPr>
          <w:rFonts w:ascii="Arial Narrow" w:eastAsia="Times New Roman" w:hAnsi="Arial Narrow" w:cs="Times New Roman"/>
          <w:b/>
          <w:color w:val="000000"/>
          <w:sz w:val="18"/>
          <w:szCs w:val="18"/>
        </w:rPr>
      </w:pPr>
      <w:r w:rsidRPr="007271C8">
        <w:rPr>
          <w:rFonts w:ascii="Arial Narrow" w:eastAsia="Times New Roman" w:hAnsi="Arial Narrow" w:cs="Times New Roman"/>
          <w:b/>
          <w:color w:val="000000"/>
          <w:sz w:val="18"/>
          <w:szCs w:val="18"/>
        </w:rPr>
        <w:t>Nr.845 din 22.03.2018</w:t>
      </w:r>
    </w:p>
    <w:p w:rsidR="0014677F" w:rsidRPr="007271C8" w:rsidRDefault="0014677F" w:rsidP="0014677F">
      <w:pPr>
        <w:tabs>
          <w:tab w:val="center" w:pos="4153"/>
          <w:tab w:val="right" w:pos="8306"/>
        </w:tabs>
        <w:spacing w:after="0" w:line="240" w:lineRule="auto"/>
        <w:jc w:val="center"/>
        <w:rPr>
          <w:rFonts w:ascii="Arial Narrow" w:eastAsia="Times New Roman" w:hAnsi="Arial Narrow" w:cs="Times New Roman"/>
          <w:b/>
          <w:color w:val="000000"/>
          <w:sz w:val="18"/>
          <w:szCs w:val="18"/>
        </w:rPr>
      </w:pPr>
    </w:p>
    <w:p w:rsidR="0014677F" w:rsidRPr="007271C8" w:rsidRDefault="0014677F" w:rsidP="0014677F">
      <w:pPr>
        <w:spacing w:after="0" w:line="240" w:lineRule="auto"/>
        <w:jc w:val="center"/>
        <w:rPr>
          <w:rFonts w:ascii="Arial Narrow" w:eastAsia="Times New Roman" w:hAnsi="Arial Narrow" w:cs="Times New Roman"/>
          <w:b/>
          <w:sz w:val="18"/>
          <w:szCs w:val="18"/>
        </w:rPr>
      </w:pPr>
      <w:r w:rsidRPr="007271C8">
        <w:rPr>
          <w:rFonts w:ascii="Arial Narrow" w:eastAsia="Times New Roman" w:hAnsi="Arial Narrow" w:cs="Times New Roman"/>
          <w:b/>
          <w:sz w:val="18"/>
          <w:szCs w:val="18"/>
        </w:rPr>
        <w:t>EXPUNERE DE MOTIVE</w:t>
      </w:r>
    </w:p>
    <w:p w:rsidR="0014677F" w:rsidRPr="007271C8" w:rsidRDefault="0014677F" w:rsidP="0014677F">
      <w:pPr>
        <w:spacing w:after="0" w:line="240" w:lineRule="auto"/>
        <w:ind w:left="-540"/>
        <w:jc w:val="center"/>
        <w:rPr>
          <w:rFonts w:ascii="Arial Narrow" w:eastAsia="Times New Roman" w:hAnsi="Arial Narrow" w:cs="Times New Roman"/>
          <w:sz w:val="18"/>
          <w:szCs w:val="18"/>
        </w:rPr>
      </w:pPr>
      <w:proofErr w:type="gramStart"/>
      <w:r w:rsidRPr="007271C8">
        <w:rPr>
          <w:rFonts w:ascii="Arial Narrow" w:eastAsia="Times New Roman" w:hAnsi="Arial Narrow" w:cs="Times New Roman"/>
          <w:sz w:val="18"/>
          <w:szCs w:val="18"/>
        </w:rPr>
        <w:t>privind</w:t>
      </w:r>
      <w:proofErr w:type="gramEnd"/>
      <w:r w:rsidRPr="007271C8">
        <w:rPr>
          <w:rFonts w:ascii="Arial Narrow" w:eastAsia="Times New Roman" w:hAnsi="Arial Narrow" w:cs="Times New Roman"/>
          <w:sz w:val="18"/>
          <w:szCs w:val="18"/>
        </w:rPr>
        <w:t xml:space="preserve"> supraimpozitarea cladirilor si terenurilor neingrijite de pe raza comunei Parva</w:t>
      </w:r>
    </w:p>
    <w:p w:rsidR="0014677F" w:rsidRPr="007271C8" w:rsidRDefault="0014677F" w:rsidP="0014677F">
      <w:pPr>
        <w:spacing w:after="0" w:line="240" w:lineRule="auto"/>
        <w:rPr>
          <w:rFonts w:ascii="Arial Narrow" w:eastAsia="Times New Roman" w:hAnsi="Arial Narrow" w:cs="Times New Roman"/>
          <w:b/>
          <w:sz w:val="18"/>
          <w:szCs w:val="18"/>
        </w:rPr>
      </w:pPr>
    </w:p>
    <w:p w:rsidR="0014677F" w:rsidRPr="007271C8" w:rsidRDefault="0014677F" w:rsidP="0014677F">
      <w:pPr>
        <w:spacing w:after="0" w:line="240" w:lineRule="auto"/>
        <w:ind w:firstLine="720"/>
        <w:jc w:val="both"/>
        <w:rPr>
          <w:rFonts w:ascii="Arial Narrow" w:eastAsia="Times New Roman" w:hAnsi="Arial Narrow" w:cs="Times New Roman"/>
          <w:sz w:val="18"/>
          <w:szCs w:val="18"/>
        </w:rPr>
      </w:pPr>
      <w:r w:rsidRPr="007271C8">
        <w:rPr>
          <w:rFonts w:ascii="Arial Narrow" w:eastAsia="Times New Roman" w:hAnsi="Arial Narrow" w:cs="Times New Roman"/>
          <w:sz w:val="18"/>
          <w:szCs w:val="18"/>
        </w:rPr>
        <w:t>Subsemnatul Strugari Ioan, primar al comunei Parva, judeţul Bistriţa-Năsăud;</w:t>
      </w:r>
    </w:p>
    <w:p w:rsidR="0014677F" w:rsidRPr="007271C8" w:rsidRDefault="0014677F" w:rsidP="0014677F">
      <w:pPr>
        <w:spacing w:after="0" w:line="240" w:lineRule="auto"/>
        <w:jc w:val="both"/>
        <w:rPr>
          <w:rFonts w:ascii="Arial Narrow" w:eastAsia="Times New Roman" w:hAnsi="Arial Narrow" w:cs="Times New Roman"/>
          <w:sz w:val="18"/>
          <w:szCs w:val="18"/>
        </w:rPr>
      </w:pPr>
      <w:r w:rsidRPr="007271C8">
        <w:rPr>
          <w:rFonts w:ascii="Arial Narrow" w:eastAsia="Times New Roman" w:hAnsi="Arial Narrow" w:cs="Times New Roman"/>
          <w:sz w:val="18"/>
          <w:szCs w:val="18"/>
        </w:rPr>
        <w:tab/>
        <w:t>Având în vedere:</w:t>
      </w:r>
    </w:p>
    <w:p w:rsidR="0014677F" w:rsidRPr="007271C8" w:rsidRDefault="0014677F" w:rsidP="0014677F">
      <w:pPr>
        <w:spacing w:after="0" w:line="240" w:lineRule="auto"/>
        <w:jc w:val="both"/>
        <w:rPr>
          <w:rFonts w:ascii="Arial Narrow" w:eastAsia="Times New Roman" w:hAnsi="Arial Narrow" w:cs="Times New Roman"/>
          <w:sz w:val="18"/>
          <w:szCs w:val="18"/>
        </w:rPr>
      </w:pPr>
      <w:r w:rsidRPr="007271C8">
        <w:rPr>
          <w:rFonts w:ascii="Arial Narrow" w:eastAsia="Times New Roman" w:hAnsi="Arial Narrow" w:cs="Times New Roman"/>
          <w:sz w:val="18"/>
          <w:szCs w:val="18"/>
        </w:rPr>
        <w:tab/>
        <w:t>- Raportul Compartimentului impozite si taxe locale din cadrul aparatului de specialitate al Primarului comunei Parva;</w:t>
      </w:r>
    </w:p>
    <w:p w:rsidR="0014677F" w:rsidRPr="007271C8" w:rsidRDefault="0014677F" w:rsidP="0014677F">
      <w:pPr>
        <w:spacing w:after="0" w:line="240" w:lineRule="auto"/>
        <w:ind w:firstLine="720"/>
        <w:jc w:val="both"/>
        <w:rPr>
          <w:rFonts w:ascii="Arial Narrow" w:eastAsia="Times New Roman" w:hAnsi="Arial Narrow" w:cs="Times New Roman"/>
          <w:sz w:val="18"/>
          <w:szCs w:val="18"/>
        </w:rPr>
      </w:pPr>
      <w:r w:rsidRPr="007271C8">
        <w:rPr>
          <w:rFonts w:ascii="Arial Narrow" w:eastAsia="Times New Roman" w:hAnsi="Arial Narrow" w:cs="Times New Roman"/>
          <w:sz w:val="18"/>
          <w:szCs w:val="18"/>
        </w:rPr>
        <w:t>În conformitate cu:</w:t>
      </w:r>
    </w:p>
    <w:p w:rsidR="0014677F" w:rsidRPr="007271C8" w:rsidRDefault="0014677F" w:rsidP="0014677F">
      <w:pPr>
        <w:autoSpaceDE w:val="0"/>
        <w:autoSpaceDN w:val="0"/>
        <w:adjustRightInd w:val="0"/>
        <w:spacing w:after="0" w:line="240" w:lineRule="auto"/>
        <w:jc w:val="both"/>
        <w:rPr>
          <w:rFonts w:ascii="Arial-BoldMT" w:eastAsia="Times New Roman" w:hAnsi="Arial-BoldMT" w:cs="Arial-BoldMT"/>
          <w:bCs/>
          <w:color w:val="000000"/>
          <w:sz w:val="18"/>
          <w:szCs w:val="18"/>
          <w:lang w:val="fr-FR"/>
        </w:rPr>
      </w:pPr>
      <w:r w:rsidRPr="007271C8">
        <w:rPr>
          <w:rFonts w:ascii="Arial Narrow" w:eastAsia="Times New Roman" w:hAnsi="Arial Narrow" w:cs="Times New Roman"/>
          <w:sz w:val="18"/>
          <w:szCs w:val="18"/>
        </w:rPr>
        <w:t xml:space="preserve">    </w:t>
      </w:r>
      <w:r w:rsidRPr="007271C8">
        <w:rPr>
          <w:rFonts w:ascii="Arial Narrow" w:eastAsia="Times New Roman" w:hAnsi="Arial Narrow" w:cs="Times New Roman"/>
          <w:sz w:val="18"/>
          <w:szCs w:val="18"/>
        </w:rPr>
        <w:tab/>
        <w:t xml:space="preserve"> </w:t>
      </w:r>
      <w:r w:rsidRPr="007271C8">
        <w:rPr>
          <w:rFonts w:ascii="Arial-BoldMT" w:eastAsia="Times New Roman" w:hAnsi="Arial-BoldMT" w:cs="Arial-BoldMT"/>
          <w:bCs/>
          <w:color w:val="000000"/>
          <w:sz w:val="18"/>
          <w:szCs w:val="18"/>
          <w:lang w:val="fr-FR"/>
        </w:rPr>
        <w:t xml:space="preserve">       - prevederile Titlului IX </w:t>
      </w:r>
      <w:proofErr w:type="gramStart"/>
      <w:r w:rsidRPr="007271C8">
        <w:rPr>
          <w:rFonts w:ascii="Arial-BoldMT" w:eastAsia="Times New Roman" w:hAnsi="Arial-BoldMT" w:cs="Arial-BoldMT"/>
          <w:bCs/>
          <w:color w:val="000000"/>
          <w:sz w:val="18"/>
          <w:szCs w:val="18"/>
          <w:lang w:val="fr-FR"/>
        </w:rPr>
        <w:t>- ,</w:t>
      </w:r>
      <w:proofErr w:type="gramEnd"/>
      <w:r w:rsidRPr="007271C8">
        <w:rPr>
          <w:rFonts w:ascii="Arial-BoldMT" w:eastAsia="Times New Roman" w:hAnsi="Arial-BoldMT" w:cs="Arial-BoldMT"/>
          <w:bCs/>
          <w:color w:val="000000"/>
          <w:sz w:val="18"/>
          <w:szCs w:val="18"/>
          <w:lang w:val="fr-FR"/>
        </w:rPr>
        <w:t>, Impozite si taxe locale ‘’,art.489,alin. (4) – (8) :</w:t>
      </w:r>
    </w:p>
    <w:p w:rsidR="0014677F" w:rsidRPr="007271C8" w:rsidRDefault="0014677F" w:rsidP="0014677F">
      <w:pPr>
        <w:spacing w:after="0" w:line="240" w:lineRule="auto"/>
        <w:rPr>
          <w:rFonts w:ascii="Helvetica" w:eastAsia="Times New Roman" w:hAnsi="Helvetica" w:cs="Times New Roman"/>
          <w:color w:val="333333"/>
          <w:sz w:val="18"/>
          <w:szCs w:val="18"/>
          <w:shd w:val="clear" w:color="auto" w:fill="FFFFFF"/>
          <w:lang w:eastAsia="ro-RO"/>
        </w:rPr>
      </w:pPr>
      <w:r w:rsidRPr="007271C8">
        <w:rPr>
          <w:rFonts w:ascii="Arial" w:eastAsia="Times New Roman" w:hAnsi="Arial" w:cs="Arial"/>
          <w:sz w:val="18"/>
          <w:szCs w:val="18"/>
          <w:lang w:val="fr-FR"/>
        </w:rPr>
        <w:t xml:space="preserve"> </w:t>
      </w:r>
      <w:r w:rsidRPr="007271C8">
        <w:rPr>
          <w:rFonts w:ascii="Helvetica" w:eastAsia="Times New Roman" w:hAnsi="Helvetica" w:cs="Times New Roman"/>
          <w:color w:val="333333"/>
          <w:sz w:val="18"/>
          <w:szCs w:val="18"/>
          <w:shd w:val="clear" w:color="auto" w:fill="FFFFFF"/>
          <w:lang w:eastAsia="ro-RO"/>
        </w:rPr>
        <w:t>(4) Pentru terenul agricol nelucrat timp de 2 ani consecutiv, consiliul local poate majora impozitul pe teren cu până la 500%, începând cu al treilea an, în condiţiile stabilite prin hotărâre a consiliului local.</w:t>
      </w:r>
      <w:r w:rsidRPr="007271C8">
        <w:rPr>
          <w:rFonts w:ascii="Helvetica" w:eastAsia="Times New Roman" w:hAnsi="Helvetica" w:cs="Times New Roman"/>
          <w:color w:val="333333"/>
          <w:sz w:val="18"/>
          <w:szCs w:val="18"/>
          <w:lang w:eastAsia="ro-RO"/>
        </w:rPr>
        <w:br/>
      </w:r>
      <w:r w:rsidRPr="007271C8">
        <w:rPr>
          <w:rFonts w:ascii="Helvetica" w:eastAsia="Times New Roman" w:hAnsi="Helvetica" w:cs="Times New Roman"/>
          <w:color w:val="333333"/>
          <w:sz w:val="18"/>
          <w:szCs w:val="18"/>
          <w:lang w:eastAsia="ro-RO"/>
        </w:rPr>
        <w:br/>
      </w:r>
      <w:r w:rsidRPr="007271C8">
        <w:rPr>
          <w:rFonts w:ascii="Helvetica" w:eastAsia="Times New Roman" w:hAnsi="Helvetica" w:cs="Times New Roman"/>
          <w:color w:val="333333"/>
          <w:sz w:val="18"/>
          <w:szCs w:val="18"/>
          <w:shd w:val="clear" w:color="auto" w:fill="FFFFFF"/>
          <w:lang w:eastAsia="ro-RO"/>
        </w:rPr>
        <w:t>(5) Consiliul local poate majora impozitul pe clădiri şi impozitul pe teren cu până la 500% pentru clădirile şi terenurile neîngrijite, situate în intravilan.</w:t>
      </w:r>
      <w:r w:rsidRPr="007271C8">
        <w:rPr>
          <w:rFonts w:ascii="Helvetica" w:eastAsia="Times New Roman" w:hAnsi="Helvetica" w:cs="Times New Roman"/>
          <w:color w:val="333333"/>
          <w:sz w:val="18"/>
          <w:szCs w:val="18"/>
          <w:lang w:eastAsia="ro-RO"/>
        </w:rPr>
        <w:br/>
      </w:r>
      <w:r w:rsidRPr="007271C8">
        <w:rPr>
          <w:rFonts w:ascii="Helvetica" w:eastAsia="Times New Roman" w:hAnsi="Helvetica" w:cs="Times New Roman"/>
          <w:color w:val="333333"/>
          <w:sz w:val="18"/>
          <w:szCs w:val="18"/>
          <w:shd w:val="clear" w:color="auto" w:fill="FFFFFF"/>
          <w:lang w:eastAsia="ro-RO"/>
        </w:rPr>
        <w:t xml:space="preserve">(6) Criteriile de încadrare în categoria clădirilor şi terenurilor prevăzute la alin. (5) </w:t>
      </w:r>
      <w:proofErr w:type="gramStart"/>
      <w:r w:rsidRPr="007271C8">
        <w:rPr>
          <w:rFonts w:ascii="Helvetica" w:eastAsia="Times New Roman" w:hAnsi="Helvetica" w:cs="Times New Roman"/>
          <w:color w:val="333333"/>
          <w:sz w:val="18"/>
          <w:szCs w:val="18"/>
          <w:shd w:val="clear" w:color="auto" w:fill="FFFFFF"/>
          <w:lang w:eastAsia="ro-RO"/>
        </w:rPr>
        <w:t>se</w:t>
      </w:r>
      <w:proofErr w:type="gramEnd"/>
      <w:r w:rsidRPr="007271C8">
        <w:rPr>
          <w:rFonts w:ascii="Helvetica" w:eastAsia="Times New Roman" w:hAnsi="Helvetica" w:cs="Times New Roman"/>
          <w:color w:val="333333"/>
          <w:sz w:val="18"/>
          <w:szCs w:val="18"/>
          <w:shd w:val="clear" w:color="auto" w:fill="FFFFFF"/>
          <w:lang w:eastAsia="ro-RO"/>
        </w:rPr>
        <w:t xml:space="preserve"> adoptă prin hotărâre a consiliului local.</w:t>
      </w:r>
      <w:r w:rsidRPr="007271C8">
        <w:rPr>
          <w:rFonts w:ascii="Helvetica" w:eastAsia="Times New Roman" w:hAnsi="Helvetica" w:cs="Times New Roman"/>
          <w:color w:val="333333"/>
          <w:sz w:val="18"/>
          <w:szCs w:val="18"/>
          <w:lang w:eastAsia="ro-RO"/>
        </w:rPr>
        <w:br/>
      </w:r>
      <w:r w:rsidRPr="007271C8">
        <w:rPr>
          <w:rFonts w:ascii="Helvetica" w:eastAsia="Times New Roman" w:hAnsi="Helvetica" w:cs="Times New Roman"/>
          <w:color w:val="333333"/>
          <w:sz w:val="18"/>
          <w:szCs w:val="18"/>
          <w:shd w:val="clear" w:color="auto" w:fill="FFFFFF"/>
          <w:lang w:eastAsia="ro-RO"/>
        </w:rPr>
        <w:t xml:space="preserve">(7) Clădirile şi terenurile care intră sub incidenţa alin. (5) </w:t>
      </w:r>
      <w:proofErr w:type="gramStart"/>
      <w:r w:rsidRPr="007271C8">
        <w:rPr>
          <w:rFonts w:ascii="Helvetica" w:eastAsia="Times New Roman" w:hAnsi="Helvetica" w:cs="Times New Roman"/>
          <w:color w:val="333333"/>
          <w:sz w:val="18"/>
          <w:szCs w:val="18"/>
          <w:shd w:val="clear" w:color="auto" w:fill="FFFFFF"/>
          <w:lang w:eastAsia="ro-RO"/>
        </w:rPr>
        <w:t>se</w:t>
      </w:r>
      <w:proofErr w:type="gramEnd"/>
      <w:r w:rsidRPr="007271C8">
        <w:rPr>
          <w:rFonts w:ascii="Helvetica" w:eastAsia="Times New Roman" w:hAnsi="Helvetica" w:cs="Times New Roman"/>
          <w:color w:val="333333"/>
          <w:sz w:val="18"/>
          <w:szCs w:val="18"/>
          <w:shd w:val="clear" w:color="auto" w:fill="FFFFFF"/>
          <w:lang w:eastAsia="ro-RO"/>
        </w:rPr>
        <w:t xml:space="preserve"> stabilesc prin hotărâre a consiliului local conform elementelor de identificare potrivit nomenclaturii stradale.</w:t>
      </w:r>
      <w:r w:rsidRPr="007271C8">
        <w:rPr>
          <w:rFonts w:ascii="Helvetica" w:eastAsia="Times New Roman" w:hAnsi="Helvetica" w:cs="Times New Roman"/>
          <w:color w:val="333333"/>
          <w:sz w:val="18"/>
          <w:szCs w:val="18"/>
          <w:lang w:eastAsia="ro-RO"/>
        </w:rPr>
        <w:br/>
      </w:r>
      <w:r w:rsidRPr="007271C8">
        <w:rPr>
          <w:rFonts w:ascii="Helvetica" w:eastAsia="Times New Roman" w:hAnsi="Helvetica" w:cs="Times New Roman"/>
          <w:color w:val="333333"/>
          <w:sz w:val="18"/>
          <w:szCs w:val="18"/>
          <w:shd w:val="clear" w:color="auto" w:fill="FFFFFF"/>
          <w:lang w:eastAsia="ro-RO"/>
        </w:rPr>
        <w:t xml:space="preserve">(8) Hotărârile consiliului local stabilite potrivit alin. (7) </w:t>
      </w:r>
      <w:proofErr w:type="gramStart"/>
      <w:r w:rsidRPr="007271C8">
        <w:rPr>
          <w:rFonts w:ascii="Helvetica" w:eastAsia="Times New Roman" w:hAnsi="Helvetica" w:cs="Times New Roman"/>
          <w:color w:val="333333"/>
          <w:sz w:val="18"/>
          <w:szCs w:val="18"/>
          <w:shd w:val="clear" w:color="auto" w:fill="FFFFFF"/>
          <w:lang w:eastAsia="ro-RO"/>
        </w:rPr>
        <w:t>au</w:t>
      </w:r>
      <w:proofErr w:type="gramEnd"/>
      <w:r w:rsidRPr="007271C8">
        <w:rPr>
          <w:rFonts w:ascii="Helvetica" w:eastAsia="Times New Roman" w:hAnsi="Helvetica" w:cs="Times New Roman"/>
          <w:color w:val="333333"/>
          <w:sz w:val="18"/>
          <w:szCs w:val="18"/>
          <w:shd w:val="clear" w:color="auto" w:fill="FFFFFF"/>
          <w:lang w:eastAsia="ro-RO"/>
        </w:rPr>
        <w:t xml:space="preserve"> caracter individual</w:t>
      </w:r>
    </w:p>
    <w:p w:rsidR="0014677F" w:rsidRPr="007271C8" w:rsidRDefault="0014677F" w:rsidP="0014677F">
      <w:pPr>
        <w:spacing w:after="0" w:line="240" w:lineRule="auto"/>
        <w:rPr>
          <w:rFonts w:ascii="Helvetica" w:eastAsia="Times New Roman" w:hAnsi="Helvetica" w:cs="Times New Roman"/>
          <w:color w:val="333333"/>
          <w:sz w:val="18"/>
          <w:szCs w:val="18"/>
          <w:shd w:val="clear" w:color="auto" w:fill="FFFFFF"/>
          <w:lang w:eastAsia="ro-RO"/>
        </w:rPr>
      </w:pPr>
      <w:r w:rsidRPr="007271C8">
        <w:rPr>
          <w:rFonts w:ascii="Helvetica" w:eastAsia="Times New Roman" w:hAnsi="Helvetica" w:cs="Times New Roman"/>
          <w:color w:val="333333"/>
          <w:sz w:val="18"/>
          <w:szCs w:val="18"/>
          <w:shd w:val="clear" w:color="auto" w:fill="FFFFFF"/>
          <w:lang w:eastAsia="ro-RO"/>
        </w:rPr>
        <w:t xml:space="preserve">       - </w:t>
      </w:r>
      <w:proofErr w:type="gramStart"/>
      <w:r w:rsidRPr="007271C8">
        <w:rPr>
          <w:rFonts w:ascii="Helvetica" w:eastAsia="Times New Roman" w:hAnsi="Helvetica" w:cs="Times New Roman"/>
          <w:color w:val="333333"/>
          <w:sz w:val="18"/>
          <w:szCs w:val="18"/>
          <w:shd w:val="clear" w:color="auto" w:fill="FFFFFF"/>
          <w:lang w:eastAsia="ro-RO"/>
        </w:rPr>
        <w:t>prevederile</w:t>
      </w:r>
      <w:proofErr w:type="gramEnd"/>
      <w:r w:rsidRPr="007271C8">
        <w:rPr>
          <w:rFonts w:ascii="Helvetica" w:eastAsia="Times New Roman" w:hAnsi="Helvetica" w:cs="Times New Roman"/>
          <w:color w:val="333333"/>
          <w:sz w:val="18"/>
          <w:szCs w:val="18"/>
          <w:shd w:val="clear" w:color="auto" w:fill="FFFFFF"/>
          <w:lang w:eastAsia="ro-RO"/>
        </w:rPr>
        <w:t xml:space="preserve"> art.27 din legea nr.273/2006 privind Finantele Publice Locale,cu modificarile si completarile ulterioare;</w:t>
      </w:r>
    </w:p>
    <w:p w:rsidR="0014677F" w:rsidRPr="007271C8" w:rsidRDefault="0014677F" w:rsidP="0014677F">
      <w:pPr>
        <w:spacing w:after="0" w:line="240" w:lineRule="auto"/>
        <w:jc w:val="both"/>
        <w:rPr>
          <w:rFonts w:ascii="Helvetica" w:eastAsia="Times New Roman" w:hAnsi="Helvetica" w:cs="Times New Roman"/>
          <w:color w:val="333333"/>
          <w:sz w:val="18"/>
          <w:szCs w:val="18"/>
          <w:shd w:val="clear" w:color="auto" w:fill="FFFFFF"/>
          <w:lang w:eastAsia="ro-RO"/>
        </w:rPr>
      </w:pPr>
      <w:r w:rsidRPr="007271C8">
        <w:rPr>
          <w:rFonts w:ascii="Helvetica" w:eastAsia="Times New Roman" w:hAnsi="Helvetica" w:cs="Times New Roman"/>
          <w:color w:val="333333"/>
          <w:sz w:val="18"/>
          <w:szCs w:val="18"/>
          <w:shd w:val="clear" w:color="auto" w:fill="FFFFFF"/>
          <w:lang w:eastAsia="ro-RO"/>
        </w:rPr>
        <w:t xml:space="preserve">      - </w:t>
      </w:r>
      <w:proofErr w:type="gramStart"/>
      <w:r w:rsidRPr="007271C8">
        <w:rPr>
          <w:rFonts w:ascii="Helvetica" w:eastAsia="Times New Roman" w:hAnsi="Helvetica" w:cs="Times New Roman"/>
          <w:color w:val="333333"/>
          <w:sz w:val="18"/>
          <w:szCs w:val="18"/>
          <w:shd w:val="clear" w:color="auto" w:fill="FFFFFF"/>
          <w:lang w:eastAsia="ro-RO"/>
        </w:rPr>
        <w:t>prevederile</w:t>
      </w:r>
      <w:proofErr w:type="gramEnd"/>
      <w:r w:rsidRPr="007271C8">
        <w:rPr>
          <w:rFonts w:ascii="Helvetica" w:eastAsia="Times New Roman" w:hAnsi="Helvetica" w:cs="Times New Roman"/>
          <w:color w:val="333333"/>
          <w:sz w:val="18"/>
          <w:szCs w:val="18"/>
          <w:shd w:val="clear" w:color="auto" w:fill="FFFFFF"/>
          <w:lang w:eastAsia="ro-RO"/>
        </w:rPr>
        <w:t xml:space="preserve"> art.7 alin.(1) – (6) din Legea nr.52/2003 privind transparenta decizionala in administratia publica ,republicata.</w:t>
      </w:r>
    </w:p>
    <w:p w:rsidR="0014677F" w:rsidRPr="007271C8" w:rsidRDefault="0014677F" w:rsidP="0014677F">
      <w:pPr>
        <w:spacing w:after="0" w:line="240" w:lineRule="auto"/>
        <w:jc w:val="both"/>
        <w:rPr>
          <w:rFonts w:ascii="Times New Roman" w:hAnsi="Times New Roman" w:cs="Times New Roman"/>
          <w:sz w:val="18"/>
          <w:szCs w:val="18"/>
        </w:rPr>
      </w:pPr>
      <w:r w:rsidRPr="007271C8">
        <w:rPr>
          <w:rFonts w:ascii="Times New Roman" w:hAnsi="Times New Roman" w:cs="Times New Roman"/>
          <w:sz w:val="18"/>
          <w:szCs w:val="18"/>
        </w:rPr>
        <w:t xml:space="preserve"> In temeiul prevederilor art.36, alin</w:t>
      </w:r>
      <w:proofErr w:type="gramStart"/>
      <w:r w:rsidRPr="007271C8">
        <w:rPr>
          <w:rFonts w:ascii="Times New Roman" w:hAnsi="Times New Roman" w:cs="Times New Roman"/>
          <w:sz w:val="18"/>
          <w:szCs w:val="18"/>
        </w:rPr>
        <w:t>.(</w:t>
      </w:r>
      <w:proofErr w:type="gramEnd"/>
      <w:r w:rsidRPr="007271C8">
        <w:rPr>
          <w:rFonts w:ascii="Times New Roman" w:hAnsi="Times New Roman" w:cs="Times New Roman"/>
          <w:sz w:val="18"/>
          <w:szCs w:val="18"/>
        </w:rPr>
        <w:t>2), lit.„</w:t>
      </w:r>
      <w:proofErr w:type="gramStart"/>
      <w:r w:rsidRPr="007271C8">
        <w:rPr>
          <w:rFonts w:ascii="Times New Roman" w:hAnsi="Times New Roman" w:cs="Times New Roman"/>
          <w:sz w:val="18"/>
          <w:szCs w:val="18"/>
        </w:rPr>
        <w:t>b</w:t>
      </w:r>
      <w:proofErr w:type="gramEnd"/>
      <w:r w:rsidRPr="007271C8">
        <w:rPr>
          <w:rFonts w:ascii="Times New Roman" w:hAnsi="Times New Roman" w:cs="Times New Roman"/>
          <w:sz w:val="18"/>
          <w:szCs w:val="18"/>
        </w:rPr>
        <w:t>", alin.(4), lit.„</w:t>
      </w:r>
      <w:proofErr w:type="gramStart"/>
      <w:r w:rsidRPr="007271C8">
        <w:rPr>
          <w:rFonts w:ascii="Times New Roman" w:hAnsi="Times New Roman" w:cs="Times New Roman"/>
          <w:sz w:val="18"/>
          <w:szCs w:val="18"/>
        </w:rPr>
        <w:t>c</w:t>
      </w:r>
      <w:proofErr w:type="gramEnd"/>
      <w:r w:rsidRPr="007271C8">
        <w:rPr>
          <w:rFonts w:ascii="Times New Roman" w:hAnsi="Times New Roman" w:cs="Times New Roman"/>
          <w:sz w:val="18"/>
          <w:szCs w:val="18"/>
        </w:rPr>
        <w:t>" şi ale art.45 alin.(2), lit.„</w:t>
      </w:r>
      <w:proofErr w:type="gramStart"/>
      <w:r w:rsidRPr="007271C8">
        <w:rPr>
          <w:rFonts w:ascii="Times New Roman" w:hAnsi="Times New Roman" w:cs="Times New Roman"/>
          <w:sz w:val="18"/>
          <w:szCs w:val="18"/>
        </w:rPr>
        <w:t>c</w:t>
      </w:r>
      <w:proofErr w:type="gramEnd"/>
      <w:r w:rsidRPr="007271C8">
        <w:rPr>
          <w:rFonts w:ascii="Times New Roman" w:hAnsi="Times New Roman" w:cs="Times New Roman"/>
          <w:sz w:val="18"/>
          <w:szCs w:val="18"/>
        </w:rPr>
        <w:t>",art.49 art.115,alin.1 lit. (b), alin (3)</w:t>
      </w:r>
      <w:proofErr w:type="gramStart"/>
      <w:r w:rsidRPr="007271C8">
        <w:rPr>
          <w:rFonts w:ascii="Times New Roman" w:hAnsi="Times New Roman" w:cs="Times New Roman"/>
          <w:sz w:val="18"/>
          <w:szCs w:val="18"/>
        </w:rPr>
        <w:t>,(</w:t>
      </w:r>
      <w:proofErr w:type="gramEnd"/>
      <w:r w:rsidRPr="007271C8">
        <w:rPr>
          <w:rFonts w:ascii="Times New Roman" w:hAnsi="Times New Roman" w:cs="Times New Roman"/>
          <w:sz w:val="18"/>
          <w:szCs w:val="18"/>
        </w:rPr>
        <w:t>5)- (7) din Legea nr.215/2001, republicată, a Administraţiei Publice Locale, republicată, cu modificările şi completările ulterioare.</w:t>
      </w:r>
    </w:p>
    <w:p w:rsidR="0014677F" w:rsidRPr="007271C8" w:rsidRDefault="0014677F" w:rsidP="0014677F">
      <w:pPr>
        <w:spacing w:after="0" w:line="240" w:lineRule="auto"/>
        <w:rPr>
          <w:rFonts w:ascii="Helvetica" w:eastAsia="Times New Roman" w:hAnsi="Helvetica" w:cs="Times New Roman"/>
          <w:color w:val="333333"/>
          <w:sz w:val="18"/>
          <w:szCs w:val="18"/>
          <w:shd w:val="clear" w:color="auto" w:fill="FFFFFF"/>
          <w:lang w:eastAsia="ro-RO"/>
        </w:rPr>
      </w:pPr>
    </w:p>
    <w:p w:rsidR="0014677F" w:rsidRPr="007271C8" w:rsidRDefault="0014677F" w:rsidP="0014677F">
      <w:pPr>
        <w:spacing w:after="0" w:line="240" w:lineRule="auto"/>
        <w:jc w:val="both"/>
        <w:rPr>
          <w:rFonts w:ascii="Arial Narrow" w:eastAsia="Times New Roman" w:hAnsi="Arial Narrow" w:cs="Times New Roman"/>
          <w:b/>
          <w:sz w:val="18"/>
          <w:szCs w:val="18"/>
        </w:rPr>
      </w:pPr>
    </w:p>
    <w:p w:rsidR="0014677F" w:rsidRPr="007271C8" w:rsidRDefault="0014677F" w:rsidP="0014677F">
      <w:pPr>
        <w:spacing w:after="0" w:line="240" w:lineRule="auto"/>
        <w:jc w:val="center"/>
        <w:rPr>
          <w:rFonts w:ascii="Arial Narrow" w:eastAsia="Times New Roman" w:hAnsi="Arial Narrow" w:cs="Times New Roman"/>
          <w:b/>
          <w:sz w:val="18"/>
          <w:szCs w:val="18"/>
        </w:rPr>
      </w:pPr>
      <w:r w:rsidRPr="007271C8">
        <w:rPr>
          <w:rFonts w:ascii="Arial Narrow" w:eastAsia="Times New Roman" w:hAnsi="Arial Narrow" w:cs="Times New Roman"/>
          <w:sz w:val="18"/>
          <w:szCs w:val="18"/>
        </w:rPr>
        <w:t xml:space="preserve"> </w:t>
      </w:r>
      <w:r w:rsidRPr="007271C8">
        <w:rPr>
          <w:rFonts w:ascii="Arial Narrow" w:eastAsia="Times New Roman" w:hAnsi="Arial Narrow" w:cs="Times New Roman"/>
          <w:sz w:val="18"/>
          <w:szCs w:val="18"/>
        </w:rPr>
        <w:tab/>
      </w:r>
      <w:r w:rsidRPr="007271C8">
        <w:rPr>
          <w:rFonts w:ascii="Arial Narrow" w:eastAsia="Times New Roman" w:hAnsi="Arial Narrow" w:cs="Times New Roman"/>
          <w:b/>
          <w:sz w:val="18"/>
          <w:szCs w:val="18"/>
        </w:rPr>
        <w:t>Supun spre dezbatere şi aprobare a Consiliului local Parva</w:t>
      </w:r>
    </w:p>
    <w:p w:rsidR="0014677F" w:rsidRPr="007271C8" w:rsidRDefault="0014677F" w:rsidP="0014677F">
      <w:pPr>
        <w:spacing w:after="0" w:line="240" w:lineRule="auto"/>
        <w:jc w:val="center"/>
        <w:rPr>
          <w:rFonts w:ascii="Arial Narrow" w:eastAsia="Times New Roman" w:hAnsi="Arial Narrow" w:cs="Times New Roman"/>
          <w:b/>
          <w:sz w:val="18"/>
          <w:szCs w:val="18"/>
        </w:rPr>
      </w:pPr>
      <w:r w:rsidRPr="007271C8">
        <w:rPr>
          <w:rFonts w:ascii="Arial Narrow" w:eastAsia="Times New Roman" w:hAnsi="Arial Narrow" w:cs="Times New Roman"/>
          <w:b/>
          <w:sz w:val="18"/>
          <w:szCs w:val="18"/>
        </w:rPr>
        <w:t xml:space="preserve">Proiectul de hotarire </w:t>
      </w:r>
    </w:p>
    <w:p w:rsidR="0014677F" w:rsidRPr="007271C8" w:rsidRDefault="0014677F" w:rsidP="0014677F">
      <w:pPr>
        <w:spacing w:after="0" w:line="240" w:lineRule="auto"/>
        <w:jc w:val="center"/>
        <w:rPr>
          <w:rFonts w:ascii="Arial Narrow" w:eastAsia="Times New Roman" w:hAnsi="Arial Narrow" w:cs="Times New Roman"/>
          <w:b/>
          <w:sz w:val="18"/>
          <w:szCs w:val="18"/>
          <w:lang w:val="it-IT"/>
        </w:rPr>
      </w:pPr>
      <w:r w:rsidRPr="007271C8">
        <w:rPr>
          <w:rFonts w:ascii="Arial Narrow" w:eastAsia="Times New Roman" w:hAnsi="Arial Narrow" w:cs="Times New Roman"/>
          <w:b/>
          <w:sz w:val="18"/>
          <w:szCs w:val="18"/>
          <w:lang w:val="it-IT"/>
        </w:rPr>
        <w:t xml:space="preserve">            privind supraimpozitarea cladirilor si terenurilor neingrijite de pe raza comunei Parva</w:t>
      </w:r>
    </w:p>
    <w:p w:rsidR="0014677F" w:rsidRPr="007271C8" w:rsidRDefault="0014677F" w:rsidP="0014677F">
      <w:pPr>
        <w:spacing w:after="0" w:line="240" w:lineRule="auto"/>
        <w:rPr>
          <w:rFonts w:ascii="Arial Narrow" w:eastAsia="Times New Roman" w:hAnsi="Arial Narrow" w:cs="Times New Roman"/>
          <w:sz w:val="18"/>
          <w:szCs w:val="18"/>
          <w:lang w:val="pt-BR"/>
        </w:rPr>
      </w:pPr>
    </w:p>
    <w:p w:rsidR="0014677F" w:rsidRPr="007271C8" w:rsidRDefault="0014677F" w:rsidP="0014677F">
      <w:pPr>
        <w:spacing w:after="0" w:line="240" w:lineRule="auto"/>
        <w:rPr>
          <w:rFonts w:ascii="Arial Narrow" w:eastAsia="Times New Roman" w:hAnsi="Arial Narrow" w:cs="Times New Roman"/>
          <w:sz w:val="18"/>
          <w:szCs w:val="18"/>
          <w:lang w:val="pt-BR"/>
        </w:rPr>
      </w:pPr>
    </w:p>
    <w:p w:rsidR="0014677F" w:rsidRPr="007271C8" w:rsidRDefault="0014677F" w:rsidP="0014677F">
      <w:pPr>
        <w:spacing w:after="0" w:line="240" w:lineRule="auto"/>
        <w:jc w:val="center"/>
        <w:rPr>
          <w:rFonts w:ascii="Arial Narrow" w:eastAsia="Times New Roman" w:hAnsi="Arial Narrow" w:cs="Times New Roman"/>
          <w:b/>
          <w:sz w:val="18"/>
          <w:szCs w:val="18"/>
        </w:rPr>
      </w:pPr>
      <w:r w:rsidRPr="007271C8">
        <w:rPr>
          <w:rFonts w:ascii="Arial Narrow" w:eastAsia="Times New Roman" w:hAnsi="Arial Narrow" w:cs="Times New Roman"/>
          <w:b/>
          <w:sz w:val="18"/>
          <w:szCs w:val="18"/>
        </w:rPr>
        <w:t>PRIMAR,</w:t>
      </w:r>
    </w:p>
    <w:p w:rsidR="0014677F" w:rsidRPr="007271C8" w:rsidRDefault="0014677F" w:rsidP="0014677F">
      <w:pPr>
        <w:spacing w:after="0" w:line="240" w:lineRule="auto"/>
        <w:jc w:val="center"/>
        <w:rPr>
          <w:rFonts w:ascii="Arial Narrow" w:eastAsia="Times New Roman" w:hAnsi="Arial Narrow" w:cs="Times New Roman"/>
          <w:i/>
          <w:sz w:val="18"/>
          <w:szCs w:val="18"/>
        </w:rPr>
      </w:pPr>
      <w:r w:rsidRPr="007271C8">
        <w:rPr>
          <w:rFonts w:ascii="Arial Narrow" w:eastAsia="Times New Roman" w:hAnsi="Arial Narrow" w:cs="Times New Roman"/>
          <w:i/>
          <w:sz w:val="18"/>
          <w:szCs w:val="18"/>
        </w:rPr>
        <w:t xml:space="preserve">Strugari Ioan </w:t>
      </w:r>
    </w:p>
    <w:p w:rsidR="0014677F" w:rsidRPr="007271C8" w:rsidRDefault="0014677F" w:rsidP="0014677F">
      <w:pPr>
        <w:spacing w:after="0" w:line="240" w:lineRule="auto"/>
        <w:jc w:val="both"/>
        <w:rPr>
          <w:rFonts w:ascii="Arial" w:eastAsia="Times New Roman" w:hAnsi="Arial" w:cs="Arial"/>
          <w:sz w:val="18"/>
          <w:szCs w:val="18"/>
          <w:lang w:val="pt-BR"/>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262593" w:rsidRDefault="00262593"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Default="0014677F" w:rsidP="0014677F">
      <w:pPr>
        <w:autoSpaceDE w:val="0"/>
        <w:autoSpaceDN w:val="0"/>
        <w:adjustRightInd w:val="0"/>
        <w:spacing w:after="0" w:line="240" w:lineRule="auto"/>
        <w:ind w:left="851" w:firstLine="709"/>
        <w:jc w:val="both"/>
        <w:rPr>
          <w:rFonts w:ascii="ArialMT" w:eastAsia="Times New Roman" w:hAnsi="ArialMT" w:cs="ArialMT"/>
          <w:color w:val="000000"/>
          <w:sz w:val="18"/>
          <w:szCs w:val="18"/>
        </w:rPr>
      </w:pPr>
    </w:p>
    <w:p w:rsidR="0014677F" w:rsidRPr="008953A8" w:rsidRDefault="0014677F" w:rsidP="0014677F">
      <w:pPr>
        <w:autoSpaceDE w:val="0"/>
        <w:autoSpaceDN w:val="0"/>
        <w:adjustRightInd w:val="0"/>
        <w:spacing w:after="0" w:line="240" w:lineRule="auto"/>
        <w:jc w:val="both"/>
        <w:rPr>
          <w:rFonts w:ascii="Times New Roman" w:eastAsia="Times New Roman" w:hAnsi="Times New Roman" w:cs="Times New Roman"/>
          <w:color w:val="000000"/>
          <w:sz w:val="24"/>
          <w:szCs w:val="24"/>
          <w:lang w:val="fr-FR"/>
        </w:rPr>
      </w:pPr>
    </w:p>
    <w:p w:rsidR="0014677F" w:rsidRPr="008953A8" w:rsidRDefault="0014677F" w:rsidP="0014677F">
      <w:pPr>
        <w:widowControl w:val="0"/>
        <w:autoSpaceDE w:val="0"/>
        <w:autoSpaceDN w:val="0"/>
        <w:spacing w:after="0" w:line="240" w:lineRule="auto"/>
        <w:ind w:firstLine="851"/>
        <w:jc w:val="center"/>
        <w:rPr>
          <w:rFonts w:ascii="Times New Roman" w:eastAsia="Times New Roman" w:hAnsi="Times New Roman" w:cs="Times New Roman"/>
          <w:bCs/>
          <w:sz w:val="24"/>
          <w:szCs w:val="24"/>
          <w:lang w:val="es-ES"/>
        </w:rPr>
      </w:pPr>
      <w:r w:rsidRPr="008953A8">
        <w:rPr>
          <w:rFonts w:ascii="Times New Roman" w:eastAsia="Times New Roman" w:hAnsi="Times New Roman" w:cs="Times New Roman"/>
          <w:bCs/>
          <w:sz w:val="24"/>
          <w:szCs w:val="24"/>
          <w:lang w:val="es-ES"/>
        </w:rPr>
        <w:t>ROMANIA</w:t>
      </w:r>
    </w:p>
    <w:p w:rsidR="0014677F" w:rsidRPr="008953A8" w:rsidRDefault="0014677F" w:rsidP="0014677F">
      <w:pPr>
        <w:widowControl w:val="0"/>
        <w:autoSpaceDE w:val="0"/>
        <w:autoSpaceDN w:val="0"/>
        <w:spacing w:after="0" w:line="240" w:lineRule="auto"/>
        <w:ind w:firstLine="851"/>
        <w:jc w:val="center"/>
        <w:rPr>
          <w:rFonts w:ascii="Times New Roman" w:eastAsia="Times New Roman" w:hAnsi="Times New Roman" w:cs="Times New Roman"/>
          <w:bCs/>
          <w:sz w:val="24"/>
          <w:szCs w:val="24"/>
          <w:lang w:val="es-ES"/>
        </w:rPr>
      </w:pPr>
      <w:r w:rsidRPr="008953A8">
        <w:rPr>
          <w:rFonts w:ascii="Times New Roman" w:eastAsia="Times New Roman" w:hAnsi="Times New Roman" w:cs="Times New Roman"/>
          <w:bCs/>
          <w:sz w:val="24"/>
          <w:szCs w:val="24"/>
          <w:lang w:val="es-ES"/>
        </w:rPr>
        <w:t>JUDETUL BISTRITA-NASAUD</w:t>
      </w:r>
    </w:p>
    <w:p w:rsidR="0014677F" w:rsidRPr="008953A8" w:rsidRDefault="0014677F" w:rsidP="0014677F">
      <w:pPr>
        <w:widowControl w:val="0"/>
        <w:autoSpaceDE w:val="0"/>
        <w:autoSpaceDN w:val="0"/>
        <w:spacing w:after="0" w:line="240" w:lineRule="auto"/>
        <w:ind w:firstLine="851"/>
        <w:jc w:val="center"/>
        <w:rPr>
          <w:rFonts w:ascii="Times New Roman" w:eastAsia="Times New Roman" w:hAnsi="Times New Roman" w:cs="Times New Roman"/>
          <w:bCs/>
          <w:sz w:val="24"/>
          <w:szCs w:val="24"/>
          <w:lang w:val="es-ES"/>
        </w:rPr>
      </w:pPr>
      <w:r w:rsidRPr="008953A8">
        <w:rPr>
          <w:rFonts w:ascii="Times New Roman" w:eastAsia="Times New Roman" w:hAnsi="Times New Roman" w:cs="Times New Roman"/>
          <w:bCs/>
          <w:sz w:val="24"/>
          <w:szCs w:val="24"/>
          <w:lang w:val="es-ES"/>
        </w:rPr>
        <w:t>CONSILIUL LOCAL AL COMUNEI PARVA</w:t>
      </w:r>
    </w:p>
    <w:p w:rsidR="0014677F" w:rsidRPr="008953A8" w:rsidRDefault="0014677F" w:rsidP="0014677F">
      <w:pPr>
        <w:widowControl w:val="0"/>
        <w:autoSpaceDE w:val="0"/>
        <w:autoSpaceDN w:val="0"/>
        <w:spacing w:after="0" w:line="240" w:lineRule="auto"/>
        <w:ind w:firstLine="851"/>
        <w:jc w:val="center"/>
        <w:rPr>
          <w:rFonts w:ascii="Times New Roman" w:eastAsia="Times New Roman" w:hAnsi="Times New Roman" w:cs="Times New Roman"/>
          <w:bCs/>
          <w:sz w:val="24"/>
          <w:szCs w:val="24"/>
          <w:lang w:val="es-ES"/>
        </w:rPr>
      </w:pPr>
      <w:r w:rsidRPr="008953A8">
        <w:rPr>
          <w:rFonts w:ascii="Times New Roman" w:eastAsia="Times New Roman" w:hAnsi="Times New Roman" w:cs="Times New Roman"/>
          <w:bCs/>
          <w:sz w:val="24"/>
          <w:szCs w:val="24"/>
          <w:lang w:val="es-ES"/>
        </w:rPr>
        <w:t xml:space="preserve">COMISIA </w:t>
      </w:r>
      <w:proofErr w:type="gramStart"/>
      <w:r w:rsidRPr="008953A8">
        <w:rPr>
          <w:rFonts w:ascii="Times New Roman" w:eastAsia="Times New Roman" w:hAnsi="Times New Roman" w:cs="Times New Roman"/>
          <w:bCs/>
          <w:sz w:val="24"/>
          <w:szCs w:val="24"/>
          <w:lang w:val="es-ES"/>
        </w:rPr>
        <w:t>STUDII ,ACTIVITATI</w:t>
      </w:r>
      <w:proofErr w:type="gramEnd"/>
      <w:r w:rsidRPr="008953A8">
        <w:rPr>
          <w:rFonts w:ascii="Times New Roman" w:eastAsia="Times New Roman" w:hAnsi="Times New Roman" w:cs="Times New Roman"/>
          <w:bCs/>
          <w:sz w:val="24"/>
          <w:szCs w:val="24"/>
          <w:lang w:val="es-ES"/>
        </w:rPr>
        <w:t xml:space="preserve"> ECONOMICO-FINANCIARE SI ADMINISTRAREA DOMENIULUI PUBLIC SI PRIVAT AL COMUNEI,AMENAJAREA TERITORIULUI SI URBANISM</w:t>
      </w:r>
    </w:p>
    <w:p w:rsidR="0014677F" w:rsidRPr="008953A8" w:rsidRDefault="0014677F" w:rsidP="0014677F">
      <w:pPr>
        <w:widowControl w:val="0"/>
        <w:autoSpaceDE w:val="0"/>
        <w:autoSpaceDN w:val="0"/>
        <w:spacing w:after="0" w:line="240" w:lineRule="auto"/>
        <w:ind w:firstLine="851"/>
        <w:jc w:val="both"/>
        <w:rPr>
          <w:rFonts w:ascii="Times New Roman" w:eastAsia="Times New Roman" w:hAnsi="Times New Roman" w:cs="Times New Roman"/>
          <w:bCs/>
          <w:sz w:val="24"/>
          <w:szCs w:val="24"/>
          <w:lang w:val="es-ES"/>
        </w:rPr>
      </w:pPr>
      <w:r w:rsidRPr="008953A8">
        <w:rPr>
          <w:rFonts w:ascii="Times New Roman" w:eastAsia="Times New Roman" w:hAnsi="Times New Roman" w:cs="Times New Roman"/>
          <w:bCs/>
          <w:sz w:val="24"/>
          <w:szCs w:val="24"/>
          <w:lang w:val="es-ES"/>
        </w:rPr>
        <w:t xml:space="preserve">                                        NR.______DIN _______.</w:t>
      </w:r>
      <w:r>
        <w:rPr>
          <w:rFonts w:ascii="Times New Roman" w:eastAsia="Times New Roman" w:hAnsi="Times New Roman" w:cs="Times New Roman"/>
          <w:bCs/>
          <w:sz w:val="24"/>
          <w:szCs w:val="24"/>
          <w:lang w:val="es-ES"/>
        </w:rPr>
        <w:t>2018</w:t>
      </w:r>
      <w:r w:rsidRPr="008953A8">
        <w:rPr>
          <w:rFonts w:ascii="Times New Roman" w:eastAsia="Times New Roman" w:hAnsi="Times New Roman" w:cs="Times New Roman"/>
          <w:bCs/>
          <w:sz w:val="24"/>
          <w:szCs w:val="24"/>
          <w:lang w:val="es-ES"/>
        </w:rPr>
        <w:t>.</w:t>
      </w:r>
    </w:p>
    <w:p w:rsidR="0014677F" w:rsidRPr="008953A8" w:rsidRDefault="0014677F" w:rsidP="0014677F">
      <w:pPr>
        <w:widowControl w:val="0"/>
        <w:autoSpaceDE w:val="0"/>
        <w:autoSpaceDN w:val="0"/>
        <w:spacing w:after="0" w:line="240" w:lineRule="auto"/>
        <w:ind w:firstLine="851"/>
        <w:jc w:val="both"/>
        <w:rPr>
          <w:rFonts w:ascii="Times New Roman" w:eastAsia="Times New Roman" w:hAnsi="Times New Roman" w:cs="Times New Roman"/>
          <w:bCs/>
          <w:sz w:val="24"/>
          <w:szCs w:val="24"/>
          <w:lang w:val="es-ES"/>
        </w:rPr>
      </w:pPr>
    </w:p>
    <w:p w:rsidR="0014677F" w:rsidRPr="008953A8" w:rsidRDefault="0014677F" w:rsidP="0014677F">
      <w:pPr>
        <w:widowControl w:val="0"/>
        <w:autoSpaceDE w:val="0"/>
        <w:autoSpaceDN w:val="0"/>
        <w:spacing w:after="0" w:line="240" w:lineRule="auto"/>
        <w:ind w:firstLine="851"/>
        <w:jc w:val="center"/>
        <w:rPr>
          <w:rFonts w:ascii="Times New Roman" w:eastAsia="Times New Roman" w:hAnsi="Times New Roman" w:cs="Times New Roman"/>
          <w:bCs/>
          <w:sz w:val="24"/>
          <w:szCs w:val="24"/>
          <w:lang w:val="es-ES"/>
        </w:rPr>
      </w:pPr>
      <w:r w:rsidRPr="008953A8">
        <w:rPr>
          <w:rFonts w:ascii="Times New Roman" w:eastAsia="Times New Roman" w:hAnsi="Times New Roman" w:cs="Times New Roman"/>
          <w:bCs/>
          <w:sz w:val="24"/>
          <w:szCs w:val="24"/>
          <w:lang w:val="es-ES"/>
        </w:rPr>
        <w:t>RAPORT</w:t>
      </w:r>
    </w:p>
    <w:p w:rsidR="0014677F" w:rsidRPr="00102027" w:rsidRDefault="0014677F" w:rsidP="0014677F">
      <w:pPr>
        <w:spacing w:after="0" w:line="240" w:lineRule="auto"/>
        <w:jc w:val="center"/>
        <w:rPr>
          <w:rFonts w:ascii="Times New Roman" w:hAnsi="Times New Roman" w:cs="Times New Roman"/>
          <w:sz w:val="24"/>
          <w:szCs w:val="24"/>
        </w:rPr>
      </w:pPr>
      <w:proofErr w:type="gramStart"/>
      <w:r w:rsidRPr="008953A8">
        <w:rPr>
          <w:rFonts w:ascii="Times New Roman" w:eastAsia="Times New Roman" w:hAnsi="Times New Roman" w:cs="Times New Roman"/>
          <w:color w:val="000000"/>
          <w:sz w:val="24"/>
          <w:szCs w:val="24"/>
          <w:lang w:val="es-ES"/>
        </w:rPr>
        <w:t>privind</w:t>
      </w:r>
      <w:proofErr w:type="gramEnd"/>
      <w:r w:rsidRPr="008953A8">
        <w:rPr>
          <w:rFonts w:ascii="Times New Roman" w:eastAsia="Times New Roman" w:hAnsi="Times New Roman" w:cs="Times New Roman"/>
          <w:color w:val="000000"/>
          <w:sz w:val="24"/>
          <w:szCs w:val="24"/>
          <w:lang w:val="es-ES"/>
        </w:rPr>
        <w:t xml:space="preserve"> </w:t>
      </w:r>
      <w:r w:rsidRPr="00102027">
        <w:rPr>
          <w:rFonts w:ascii="Times New Roman" w:hAnsi="Times New Roman" w:cs="Times New Roman"/>
          <w:sz w:val="24"/>
          <w:szCs w:val="24"/>
        </w:rPr>
        <w:t>supraimpozitarea clădirilor şi terenurilor neîngrijite de pe raza</w:t>
      </w:r>
    </w:p>
    <w:p w:rsidR="0014677F" w:rsidRPr="008953A8" w:rsidRDefault="0014677F" w:rsidP="0014677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comunei</w:t>
      </w:r>
      <w:proofErr w:type="gramEnd"/>
      <w:r>
        <w:rPr>
          <w:rFonts w:ascii="Times New Roman" w:hAnsi="Times New Roman" w:cs="Times New Roman"/>
          <w:sz w:val="24"/>
          <w:szCs w:val="24"/>
        </w:rPr>
        <w:t xml:space="preserve"> PARVA</w:t>
      </w:r>
      <w:r>
        <w:rPr>
          <w:rFonts w:ascii="Times New Roman" w:eastAsia="Times New Roman" w:hAnsi="Times New Roman" w:cs="Times New Roman"/>
          <w:color w:val="000000"/>
          <w:sz w:val="24"/>
          <w:szCs w:val="24"/>
          <w:lang w:val="es-ES"/>
        </w:rPr>
        <w:t xml:space="preserve"> </w:t>
      </w:r>
      <w:r w:rsidRPr="008953A8">
        <w:rPr>
          <w:rFonts w:ascii="Times New Roman" w:eastAsia="Times New Roman" w:hAnsi="Times New Roman" w:cs="Times New Roman"/>
          <w:color w:val="000000"/>
          <w:sz w:val="24"/>
          <w:szCs w:val="24"/>
          <w:lang w:val="es-ES"/>
        </w:rPr>
        <w:t>2018</w:t>
      </w:r>
    </w:p>
    <w:p w:rsidR="0014677F" w:rsidRPr="008953A8" w:rsidRDefault="0014677F" w:rsidP="0014677F">
      <w:pPr>
        <w:widowControl w:val="0"/>
        <w:autoSpaceDE w:val="0"/>
        <w:autoSpaceDN w:val="0"/>
        <w:spacing w:after="0" w:line="240" w:lineRule="auto"/>
        <w:ind w:firstLine="851"/>
        <w:jc w:val="center"/>
        <w:rPr>
          <w:rFonts w:ascii="Times New Roman" w:eastAsia="Times New Roman" w:hAnsi="Times New Roman" w:cs="Times New Roman"/>
          <w:color w:val="000000"/>
          <w:sz w:val="24"/>
          <w:szCs w:val="24"/>
          <w:lang w:val="es-ES"/>
        </w:rPr>
      </w:pPr>
    </w:p>
    <w:p w:rsidR="0014677F" w:rsidRPr="008953A8" w:rsidRDefault="0014677F" w:rsidP="0014677F">
      <w:pPr>
        <w:spacing w:after="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bCs/>
          <w:sz w:val="24"/>
          <w:szCs w:val="24"/>
          <w:lang w:val="es-ES"/>
        </w:rPr>
        <w:t xml:space="preserve">      </w:t>
      </w:r>
      <w:bookmarkStart w:id="0" w:name="_GoBack"/>
      <w:bookmarkEnd w:id="0"/>
      <w:r w:rsidRPr="008953A8">
        <w:rPr>
          <w:rFonts w:ascii="Times New Roman" w:eastAsia="Times New Roman" w:hAnsi="Times New Roman" w:cs="Times New Roman"/>
          <w:sz w:val="24"/>
          <w:szCs w:val="24"/>
          <w:lang w:val="es-ES"/>
        </w:rPr>
        <w:t>In sedinţa  Comisiei pentru  Studii,Activitati Economico-Financiare si Administrareaa Domeniului Public si Privat al Comunei,Amenajarea Teritoriului si Urbanism,de  pe lângă Consiliul Local al comunei Parva potrivit art. 44(1),</w:t>
      </w:r>
      <w:r w:rsidRPr="008953A8">
        <w:rPr>
          <w:rFonts w:ascii="Times New Roman" w:eastAsia="Times New Roman" w:hAnsi="Times New Roman" w:cs="Times New Roman"/>
          <w:i/>
          <w:iCs/>
          <w:sz w:val="24"/>
          <w:szCs w:val="24"/>
          <w:lang w:val="es-ES"/>
        </w:rPr>
        <w:t xml:space="preserve"> </w:t>
      </w:r>
      <w:r w:rsidRPr="008953A8">
        <w:rPr>
          <w:rFonts w:ascii="Times New Roman" w:eastAsia="Times New Roman" w:hAnsi="Times New Roman" w:cs="Times New Roman"/>
          <w:sz w:val="24"/>
          <w:szCs w:val="24"/>
          <w:lang w:val="es-ES"/>
        </w:rPr>
        <w:t xml:space="preserve"> art.54(4)  şi (5) din Legea 215/2001 a administratiei publice locale-republicata,cu modificările si completările ulterioare , azi ______ </w:t>
      </w:r>
      <w:r>
        <w:rPr>
          <w:rFonts w:ascii="Times New Roman" w:eastAsia="Times New Roman" w:hAnsi="Times New Roman" w:cs="Times New Roman"/>
          <w:sz w:val="24"/>
          <w:szCs w:val="24"/>
          <w:lang w:val="es-ES"/>
        </w:rPr>
        <w:t>2018</w:t>
      </w:r>
      <w:r w:rsidRPr="008953A8">
        <w:rPr>
          <w:rFonts w:ascii="Times New Roman" w:eastAsia="Times New Roman" w:hAnsi="Times New Roman" w:cs="Times New Roman"/>
          <w:sz w:val="24"/>
          <w:szCs w:val="24"/>
          <w:lang w:val="es-ES"/>
        </w:rPr>
        <w:t>, am luat în discuţie proiectul de hotărâre susmenţionat  si constăm că :</w:t>
      </w:r>
    </w:p>
    <w:p w:rsidR="0014677F" w:rsidRPr="008953A8" w:rsidRDefault="0014677F" w:rsidP="0014677F">
      <w:pPr>
        <w:spacing w:after="0" w:line="240" w:lineRule="auto"/>
        <w:ind w:firstLine="851"/>
        <w:jc w:val="both"/>
        <w:rPr>
          <w:rFonts w:ascii="Times New Roman" w:eastAsia="Times New Roman" w:hAnsi="Times New Roman" w:cs="Times New Roman"/>
          <w:sz w:val="24"/>
          <w:szCs w:val="24"/>
          <w:lang w:val="es-ES"/>
        </w:rPr>
      </w:pPr>
    </w:p>
    <w:p w:rsidR="0014677F" w:rsidRDefault="0014677F" w:rsidP="0014677F">
      <w:pPr>
        <w:spacing w:after="0" w:line="240" w:lineRule="auto"/>
        <w:ind w:firstLine="851"/>
        <w:jc w:val="both"/>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Avand in vedere:</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expunerea</w:t>
      </w:r>
      <w:proofErr w:type="gramEnd"/>
      <w:r w:rsidRPr="00102027">
        <w:rPr>
          <w:rFonts w:ascii="Times New Roman" w:hAnsi="Times New Roman" w:cs="Times New Roman"/>
          <w:sz w:val="24"/>
          <w:szCs w:val="24"/>
        </w:rPr>
        <w:t xml:space="preserve"> de motive a Primarului </w:t>
      </w:r>
      <w:r>
        <w:rPr>
          <w:rFonts w:ascii="Times New Roman" w:hAnsi="Times New Roman" w:cs="Times New Roman"/>
          <w:sz w:val="24"/>
          <w:szCs w:val="24"/>
        </w:rPr>
        <w:t>comunei Parva</w:t>
      </w:r>
      <w:r w:rsidRPr="00102027">
        <w:rPr>
          <w:rFonts w:ascii="Times New Roman" w:hAnsi="Times New Roman" w:cs="Times New Roman"/>
          <w:sz w:val="24"/>
          <w:szCs w:val="24"/>
        </w:rPr>
        <w:t>, înregistrată la nr.</w:t>
      </w:r>
      <w:r>
        <w:rPr>
          <w:rFonts w:ascii="Times New Roman" w:hAnsi="Times New Roman" w:cs="Times New Roman"/>
          <w:sz w:val="24"/>
          <w:szCs w:val="24"/>
        </w:rPr>
        <w:t xml:space="preserve"> 845/22.03.2018</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raportul</w:t>
      </w:r>
      <w:proofErr w:type="gramEnd"/>
      <w:r w:rsidRPr="00102027">
        <w:rPr>
          <w:rFonts w:ascii="Times New Roman" w:hAnsi="Times New Roman" w:cs="Times New Roman"/>
          <w:sz w:val="24"/>
          <w:szCs w:val="24"/>
        </w:rPr>
        <w:t xml:space="preserve"> de specialitate al Direcţiei de Impozite şi Taxe Locale </w:t>
      </w:r>
      <w:r>
        <w:rPr>
          <w:rFonts w:ascii="Times New Roman" w:hAnsi="Times New Roman" w:cs="Times New Roman"/>
          <w:sz w:val="24"/>
          <w:szCs w:val="24"/>
        </w:rPr>
        <w:t>PARVA</w:t>
      </w:r>
      <w:r w:rsidRPr="00102027">
        <w:rPr>
          <w:rFonts w:ascii="Times New Roman" w:hAnsi="Times New Roman" w:cs="Times New Roman"/>
          <w:sz w:val="24"/>
          <w:szCs w:val="24"/>
        </w:rPr>
        <w:t xml:space="preserve">, înregistrat la nr. </w:t>
      </w:r>
      <w:r>
        <w:rPr>
          <w:rFonts w:ascii="Times New Roman" w:hAnsi="Times New Roman" w:cs="Times New Roman"/>
          <w:sz w:val="24"/>
          <w:szCs w:val="24"/>
        </w:rPr>
        <w:t>844/22.03.2018</w:t>
      </w:r>
    </w:p>
    <w:p w:rsidR="0014677F" w:rsidRPr="00102027" w:rsidRDefault="0014677F" w:rsidP="0014677F">
      <w:pPr>
        <w:spacing w:after="0" w:line="240" w:lineRule="auto"/>
        <w:jc w:val="both"/>
        <w:rPr>
          <w:rFonts w:ascii="Times New Roman" w:hAnsi="Times New Roman" w:cs="Times New Roman"/>
          <w:sz w:val="24"/>
          <w:szCs w:val="24"/>
        </w:rPr>
      </w:pPr>
      <w:r w:rsidRPr="00102027">
        <w:rPr>
          <w:rFonts w:ascii="Times New Roman" w:hAnsi="Times New Roman" w:cs="Times New Roman"/>
          <w:sz w:val="24"/>
          <w:szCs w:val="24"/>
        </w:rPr>
        <w:t xml:space="preserve">- </w:t>
      </w:r>
      <w:proofErr w:type="gramStart"/>
      <w:r w:rsidRPr="00102027">
        <w:rPr>
          <w:rFonts w:ascii="Times New Roman" w:hAnsi="Times New Roman" w:cs="Times New Roman"/>
          <w:sz w:val="24"/>
          <w:szCs w:val="24"/>
        </w:rPr>
        <w:t>prevederile</w:t>
      </w:r>
      <w:proofErr w:type="gramEnd"/>
      <w:r w:rsidRPr="00102027">
        <w:rPr>
          <w:rFonts w:ascii="Times New Roman" w:hAnsi="Times New Roman" w:cs="Times New Roman"/>
          <w:sz w:val="24"/>
          <w:szCs w:val="24"/>
        </w:rPr>
        <w:t xml:space="preserve"> Titlului IX - „Impozite şi taxe locale", art.489, alin.(4) - (8) din Legea nr. </w:t>
      </w:r>
      <w:proofErr w:type="gramStart"/>
      <w:r w:rsidRPr="00102027">
        <w:rPr>
          <w:rFonts w:ascii="Times New Roman" w:hAnsi="Times New Roman" w:cs="Times New Roman"/>
          <w:sz w:val="24"/>
          <w:szCs w:val="24"/>
        </w:rPr>
        <w:t>227/2015 privind Codul fiscal, ale art.27 din Legea nr.273/2006 privind Finanţele Publice Locale, cu modificările şi completările ulterioare şi ale Legii nr.52/2003 privind transparenţă decizională în administraţia publică, republicată.</w:t>
      </w:r>
      <w:proofErr w:type="gramEnd"/>
    </w:p>
    <w:p w:rsidR="0014677F" w:rsidRPr="00102027" w:rsidRDefault="0014677F" w:rsidP="00146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 temeiul prevederilor</w:t>
      </w:r>
      <w:r w:rsidRPr="00102027">
        <w:rPr>
          <w:rFonts w:ascii="Times New Roman" w:hAnsi="Times New Roman" w:cs="Times New Roman"/>
          <w:sz w:val="24"/>
          <w:szCs w:val="24"/>
        </w:rPr>
        <w:t xml:space="preserve"> art.36, alin</w:t>
      </w:r>
      <w:proofErr w:type="gramStart"/>
      <w:r w:rsidRPr="00102027">
        <w:rPr>
          <w:rFonts w:ascii="Times New Roman" w:hAnsi="Times New Roman" w:cs="Times New Roman"/>
          <w:sz w:val="24"/>
          <w:szCs w:val="24"/>
        </w:rPr>
        <w:t>.(</w:t>
      </w:r>
      <w:proofErr w:type="gramEnd"/>
      <w:r w:rsidRPr="00102027">
        <w:rPr>
          <w:rFonts w:ascii="Times New Roman" w:hAnsi="Times New Roman" w:cs="Times New Roman"/>
          <w:sz w:val="24"/>
          <w:szCs w:val="24"/>
        </w:rPr>
        <w:t>2), lit.„</w:t>
      </w:r>
      <w:proofErr w:type="gramStart"/>
      <w:r w:rsidRPr="00102027">
        <w:rPr>
          <w:rFonts w:ascii="Times New Roman" w:hAnsi="Times New Roman" w:cs="Times New Roman"/>
          <w:sz w:val="24"/>
          <w:szCs w:val="24"/>
        </w:rPr>
        <w:t>b</w:t>
      </w:r>
      <w:proofErr w:type="gramEnd"/>
      <w:r w:rsidRPr="00102027">
        <w:rPr>
          <w:rFonts w:ascii="Times New Roman" w:hAnsi="Times New Roman" w:cs="Times New Roman"/>
          <w:sz w:val="24"/>
          <w:szCs w:val="24"/>
        </w:rPr>
        <w:t>", alin.(4), lit.„</w:t>
      </w:r>
      <w:proofErr w:type="gramStart"/>
      <w:r w:rsidRPr="00102027">
        <w:rPr>
          <w:rFonts w:ascii="Times New Roman" w:hAnsi="Times New Roman" w:cs="Times New Roman"/>
          <w:sz w:val="24"/>
          <w:szCs w:val="24"/>
        </w:rPr>
        <w:t>c</w:t>
      </w:r>
      <w:proofErr w:type="gramEnd"/>
      <w:r w:rsidRPr="00102027">
        <w:rPr>
          <w:rFonts w:ascii="Times New Roman" w:hAnsi="Times New Roman" w:cs="Times New Roman"/>
          <w:sz w:val="24"/>
          <w:szCs w:val="24"/>
        </w:rPr>
        <w:t>" şi ale art.45 alin.(2), lit.„</w:t>
      </w:r>
      <w:proofErr w:type="gramStart"/>
      <w:r w:rsidRPr="00102027">
        <w:rPr>
          <w:rFonts w:ascii="Times New Roman" w:hAnsi="Times New Roman" w:cs="Times New Roman"/>
          <w:sz w:val="24"/>
          <w:szCs w:val="24"/>
        </w:rPr>
        <w:t>c</w:t>
      </w:r>
      <w:proofErr w:type="gramEnd"/>
      <w:r w:rsidRPr="00102027">
        <w:rPr>
          <w:rFonts w:ascii="Times New Roman" w:hAnsi="Times New Roman" w:cs="Times New Roman"/>
          <w:sz w:val="24"/>
          <w:szCs w:val="24"/>
        </w:rPr>
        <w:t>"</w:t>
      </w:r>
      <w:r>
        <w:rPr>
          <w:rFonts w:ascii="Times New Roman" w:hAnsi="Times New Roman" w:cs="Times New Roman"/>
          <w:sz w:val="24"/>
          <w:szCs w:val="24"/>
        </w:rPr>
        <w:t>,art.49 art.115,alin.1 lit. (b), alin (3)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 (7)</w:t>
      </w:r>
      <w:r w:rsidRPr="00102027">
        <w:rPr>
          <w:rFonts w:ascii="Times New Roman" w:hAnsi="Times New Roman" w:cs="Times New Roman"/>
          <w:sz w:val="24"/>
          <w:szCs w:val="24"/>
        </w:rPr>
        <w:t xml:space="preserve"> din Legea nr.215/2001, republicată, a Administraţiei Publice Locale, republicată, cu modifică</w:t>
      </w:r>
      <w:r>
        <w:rPr>
          <w:rFonts w:ascii="Times New Roman" w:hAnsi="Times New Roman" w:cs="Times New Roman"/>
          <w:sz w:val="24"/>
          <w:szCs w:val="24"/>
        </w:rPr>
        <w:t>rile şi completările ulterioare.</w:t>
      </w:r>
    </w:p>
    <w:p w:rsidR="0014677F" w:rsidRPr="008953A8" w:rsidRDefault="0014677F" w:rsidP="0014677F">
      <w:pPr>
        <w:spacing w:after="0" w:line="240" w:lineRule="auto"/>
        <w:ind w:firstLine="851"/>
        <w:jc w:val="both"/>
        <w:rPr>
          <w:rFonts w:ascii="Times New Roman" w:eastAsia="Times New Roman" w:hAnsi="Times New Roman" w:cs="Times New Roman"/>
          <w:bCs/>
          <w:sz w:val="24"/>
          <w:szCs w:val="24"/>
          <w:lang w:val="es-ES"/>
        </w:rPr>
      </w:pPr>
    </w:p>
    <w:p w:rsidR="0014677F" w:rsidRPr="008953A8" w:rsidRDefault="0014677F" w:rsidP="0014677F">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val="fr-FR"/>
        </w:rPr>
      </w:pPr>
    </w:p>
    <w:p w:rsidR="0014677F" w:rsidRPr="008953A8" w:rsidRDefault="0014677F" w:rsidP="0014677F">
      <w:pPr>
        <w:widowControl w:val="0"/>
        <w:autoSpaceDE w:val="0"/>
        <w:autoSpaceDN w:val="0"/>
        <w:spacing w:after="0" w:line="240" w:lineRule="auto"/>
        <w:ind w:firstLine="851"/>
        <w:jc w:val="both"/>
        <w:rPr>
          <w:rFonts w:ascii="Times New Roman" w:eastAsia="Times New Roman" w:hAnsi="Times New Roman" w:cs="Times New Roman"/>
          <w:bCs/>
          <w:spacing w:val="9"/>
          <w:sz w:val="24"/>
          <w:szCs w:val="24"/>
        </w:rPr>
      </w:pPr>
    </w:p>
    <w:p w:rsidR="0014677F" w:rsidRPr="008953A8" w:rsidRDefault="0014677F" w:rsidP="0014677F">
      <w:pPr>
        <w:widowControl w:val="0"/>
        <w:autoSpaceDE w:val="0"/>
        <w:autoSpaceDN w:val="0"/>
        <w:spacing w:after="0" w:line="240" w:lineRule="auto"/>
        <w:ind w:firstLine="851"/>
        <w:jc w:val="both"/>
        <w:rPr>
          <w:rFonts w:ascii="Times New Roman" w:eastAsia="Times New Roman" w:hAnsi="Times New Roman" w:cs="Times New Roman"/>
          <w:bCs/>
          <w:spacing w:val="9"/>
          <w:sz w:val="24"/>
          <w:szCs w:val="24"/>
          <w:lang w:val="fr-FR"/>
        </w:rPr>
      </w:pPr>
      <w:r w:rsidRPr="008953A8">
        <w:rPr>
          <w:rFonts w:ascii="Times New Roman" w:eastAsia="Times New Roman" w:hAnsi="Times New Roman" w:cs="Times New Roman"/>
          <w:bCs/>
          <w:spacing w:val="9"/>
          <w:sz w:val="24"/>
          <w:szCs w:val="24"/>
        </w:rPr>
        <w:tab/>
      </w:r>
      <w:r w:rsidRPr="008953A8">
        <w:rPr>
          <w:rFonts w:ascii="Times New Roman" w:eastAsia="Times New Roman" w:hAnsi="Times New Roman" w:cs="Times New Roman"/>
          <w:bCs/>
          <w:spacing w:val="9"/>
          <w:sz w:val="24"/>
          <w:szCs w:val="24"/>
        </w:rPr>
        <w:tab/>
      </w:r>
      <w:r w:rsidRPr="008953A8">
        <w:rPr>
          <w:rFonts w:ascii="Times New Roman" w:eastAsia="Times New Roman" w:hAnsi="Times New Roman" w:cs="Times New Roman"/>
          <w:bCs/>
          <w:spacing w:val="9"/>
          <w:sz w:val="24"/>
          <w:szCs w:val="24"/>
        </w:rPr>
        <w:tab/>
      </w:r>
      <w:r w:rsidRPr="008953A8">
        <w:rPr>
          <w:rFonts w:ascii="Times New Roman" w:eastAsia="Times New Roman" w:hAnsi="Times New Roman" w:cs="Times New Roman"/>
          <w:bCs/>
          <w:spacing w:val="9"/>
          <w:sz w:val="24"/>
          <w:szCs w:val="24"/>
        </w:rPr>
        <w:tab/>
        <w:t xml:space="preserve">      </w:t>
      </w:r>
      <w:r w:rsidRPr="008953A8">
        <w:rPr>
          <w:rFonts w:ascii="Times New Roman" w:eastAsia="Times New Roman" w:hAnsi="Times New Roman" w:cs="Times New Roman"/>
          <w:bCs/>
          <w:spacing w:val="9"/>
          <w:sz w:val="24"/>
          <w:szCs w:val="24"/>
          <w:lang w:val="fr-FR"/>
        </w:rPr>
        <w:t>HOTARASTE:</w:t>
      </w:r>
    </w:p>
    <w:p w:rsidR="0014677F" w:rsidRPr="008953A8" w:rsidRDefault="0014677F" w:rsidP="0014677F">
      <w:pPr>
        <w:widowControl w:val="0"/>
        <w:autoSpaceDE w:val="0"/>
        <w:autoSpaceDN w:val="0"/>
        <w:spacing w:after="0" w:line="240" w:lineRule="auto"/>
        <w:ind w:firstLine="851"/>
        <w:jc w:val="both"/>
        <w:rPr>
          <w:rFonts w:ascii="Times New Roman" w:eastAsia="Times New Roman" w:hAnsi="Times New Roman" w:cs="Times New Roman"/>
          <w:bCs/>
          <w:spacing w:val="9"/>
          <w:sz w:val="24"/>
          <w:szCs w:val="24"/>
          <w:lang w:val="fr-FR"/>
        </w:rPr>
      </w:pPr>
    </w:p>
    <w:p w:rsidR="0014677F" w:rsidRPr="008953A8" w:rsidRDefault="0014677F" w:rsidP="0014677F">
      <w:pPr>
        <w:spacing w:after="0" w:line="240" w:lineRule="auto"/>
        <w:ind w:firstLine="851"/>
        <w:jc w:val="both"/>
        <w:rPr>
          <w:rFonts w:ascii="Times New Roman" w:eastAsia="Times New Roman" w:hAnsi="Times New Roman" w:cs="Times New Roman"/>
          <w:b/>
          <w:sz w:val="24"/>
          <w:szCs w:val="24"/>
        </w:rPr>
      </w:pPr>
      <w:r w:rsidRPr="008953A8">
        <w:rPr>
          <w:rFonts w:ascii="Times New Roman" w:eastAsia="Times New Roman" w:hAnsi="Times New Roman" w:cs="Times New Roman"/>
          <w:b/>
          <w:sz w:val="24"/>
          <w:szCs w:val="24"/>
        </w:rPr>
        <w:t>Proiectul de hotărâre se/nu se avizeaza si se propune a fi înaintat  spre dezbatere plenului consiliului local în forma propusă  de iniţiator cu un număr de ____voturi „pentru”, ____ „împotrivă” şi /_____„abţineri” de la vot din totalul de _____ prezenti.</w:t>
      </w:r>
    </w:p>
    <w:p w:rsidR="0014677F" w:rsidRPr="008953A8" w:rsidRDefault="0014677F" w:rsidP="0014677F">
      <w:pPr>
        <w:spacing w:after="0" w:line="240" w:lineRule="auto"/>
        <w:ind w:firstLine="851"/>
        <w:jc w:val="both"/>
        <w:rPr>
          <w:rFonts w:ascii="Times New Roman" w:eastAsia="Times New Roman" w:hAnsi="Times New Roman" w:cs="Times New Roman"/>
          <w:b/>
          <w:sz w:val="24"/>
          <w:szCs w:val="24"/>
        </w:rPr>
      </w:pPr>
    </w:p>
    <w:p w:rsidR="0014677F" w:rsidRPr="008953A8" w:rsidRDefault="0014677F" w:rsidP="0014677F">
      <w:pPr>
        <w:tabs>
          <w:tab w:val="left" w:pos="1485"/>
          <w:tab w:val="center" w:pos="4226"/>
        </w:tabs>
        <w:spacing w:after="0" w:line="240" w:lineRule="auto"/>
        <w:ind w:firstLine="851"/>
        <w:jc w:val="both"/>
        <w:rPr>
          <w:rFonts w:ascii="Times New Roman" w:eastAsia="Times New Roman" w:hAnsi="Times New Roman" w:cs="Times New Roman"/>
          <w:b/>
          <w:bCs/>
          <w:sz w:val="24"/>
          <w:szCs w:val="24"/>
        </w:rPr>
      </w:pPr>
      <w:r w:rsidRPr="008953A8">
        <w:rPr>
          <w:rFonts w:ascii="Times New Roman" w:eastAsia="Times New Roman" w:hAnsi="Times New Roman" w:cs="Times New Roman"/>
          <w:b/>
          <w:bCs/>
          <w:sz w:val="24"/>
          <w:szCs w:val="24"/>
        </w:rPr>
        <w:tab/>
        <w:t xml:space="preserve">               </w:t>
      </w:r>
      <w:proofErr w:type="gramStart"/>
      <w:r w:rsidRPr="008953A8">
        <w:rPr>
          <w:rFonts w:ascii="Times New Roman" w:eastAsia="Times New Roman" w:hAnsi="Times New Roman" w:cs="Times New Roman"/>
          <w:b/>
          <w:bCs/>
          <w:sz w:val="24"/>
          <w:szCs w:val="24"/>
        </w:rPr>
        <w:t>PRESEDINTE  ,</w:t>
      </w:r>
      <w:proofErr w:type="gramEnd"/>
      <w:r w:rsidRPr="008953A8">
        <w:rPr>
          <w:rFonts w:ascii="Times New Roman" w:eastAsia="Times New Roman" w:hAnsi="Times New Roman" w:cs="Times New Roman"/>
          <w:b/>
          <w:bCs/>
          <w:sz w:val="24"/>
          <w:szCs w:val="24"/>
        </w:rPr>
        <w:t xml:space="preserve">                                              </w:t>
      </w:r>
      <w:r w:rsidRPr="008953A8">
        <w:rPr>
          <w:rFonts w:ascii="Times New Roman" w:eastAsia="Times New Roman" w:hAnsi="Times New Roman" w:cs="Times New Roman"/>
          <w:b/>
          <w:bCs/>
          <w:sz w:val="24"/>
          <w:szCs w:val="24"/>
        </w:rPr>
        <w:tab/>
        <w:t xml:space="preserve">     SECRETAR,</w:t>
      </w:r>
    </w:p>
    <w:p w:rsidR="0014677F" w:rsidRPr="008953A8" w:rsidRDefault="0014677F" w:rsidP="0014677F">
      <w:pPr>
        <w:tabs>
          <w:tab w:val="left" w:pos="1485"/>
          <w:tab w:val="center" w:pos="4226"/>
        </w:tabs>
        <w:spacing w:after="0" w:line="240" w:lineRule="auto"/>
        <w:ind w:firstLine="851"/>
        <w:jc w:val="both"/>
        <w:rPr>
          <w:rFonts w:ascii="Times New Roman" w:eastAsia="Times New Roman" w:hAnsi="Times New Roman" w:cs="Times New Roman"/>
          <w:b/>
          <w:bCs/>
          <w:sz w:val="24"/>
          <w:szCs w:val="24"/>
        </w:rPr>
      </w:pPr>
      <w:r w:rsidRPr="008953A8">
        <w:rPr>
          <w:rFonts w:ascii="Times New Roman" w:eastAsia="Times New Roman" w:hAnsi="Times New Roman" w:cs="Times New Roman"/>
          <w:b/>
          <w:bCs/>
          <w:sz w:val="24"/>
          <w:szCs w:val="24"/>
        </w:rPr>
        <w:t xml:space="preserve">                           RUS I. IOAN I                                        CALUS TOADER-VASILE</w:t>
      </w:r>
    </w:p>
    <w:p w:rsidR="0014677F" w:rsidRDefault="0014677F" w:rsidP="0014677F">
      <w:pPr>
        <w:spacing w:after="0"/>
      </w:pPr>
    </w:p>
    <w:sectPr w:rsidR="0014677F" w:rsidSect="0014677F">
      <w:pgSz w:w="12240" w:h="15840"/>
      <w:pgMar w:top="180" w:right="36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D254EE"/>
    <w:lvl w:ilvl="0">
      <w:numFmt w:val="bullet"/>
      <w:lvlText w:val="*"/>
      <w:lvlJc w:val="left"/>
    </w:lvl>
  </w:abstractNum>
  <w:abstractNum w:abstractNumId="1">
    <w:nsid w:val="1B456373"/>
    <w:multiLevelType w:val="hybridMultilevel"/>
    <w:tmpl w:val="F9A6E266"/>
    <w:lvl w:ilvl="0" w:tplc="8FEE44AC">
      <w:start w:val="1"/>
      <w:numFmt w:val="decimal"/>
      <w:lvlText w:val="%1."/>
      <w:lvlJc w:val="left"/>
      <w:pPr>
        <w:ind w:left="855" w:hanging="360"/>
      </w:pPr>
      <w:rPr>
        <w:rFonts w:hint="default"/>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2">
    <w:nsid w:val="3FA8523E"/>
    <w:multiLevelType w:val="hybridMultilevel"/>
    <w:tmpl w:val="CAA25582"/>
    <w:lvl w:ilvl="0" w:tplc="200E37CA">
      <w:start w:val="1"/>
      <w:numFmt w:val="lowerLetter"/>
      <w:lvlText w:val="%1)"/>
      <w:lvlJc w:val="left"/>
      <w:pPr>
        <w:ind w:left="945" w:hanging="360"/>
      </w:pPr>
      <w:rPr>
        <w:rFonts w:hint="default"/>
      </w:r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3">
    <w:nsid w:val="638816C0"/>
    <w:multiLevelType w:val="multilevel"/>
    <w:tmpl w:val="4E3EF89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642D6B1D"/>
    <w:multiLevelType w:val="hybridMultilevel"/>
    <w:tmpl w:val="5F3CFEAE"/>
    <w:lvl w:ilvl="0" w:tplc="B1266E98">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20"/>
  <w:characterSpacingControl w:val="doNotCompress"/>
  <w:compat>
    <w:useFELayout/>
  </w:compat>
  <w:rsids>
    <w:rsidRoot w:val="0014677F"/>
    <w:rsid w:val="0014677F"/>
    <w:rsid w:val="0016583A"/>
    <w:rsid w:val="00262593"/>
    <w:rsid w:val="0033653A"/>
    <w:rsid w:val="00350274"/>
    <w:rsid w:val="0097036F"/>
    <w:rsid w:val="00A907F2"/>
    <w:rsid w:val="00B53330"/>
    <w:rsid w:val="00C87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4677F"/>
    <w:pPr>
      <w:ind w:left="720"/>
      <w:contextualSpacing/>
    </w:pPr>
    <w:rPr>
      <w:rFonts w:eastAsiaTheme="minorHAnsi"/>
      <w:lang w:val="ro-RO"/>
    </w:rPr>
  </w:style>
  <w:style w:type="paragraph" w:customStyle="1" w:styleId="Style1">
    <w:name w:val="Style1"/>
    <w:basedOn w:val="Normal"/>
    <w:uiPriority w:val="99"/>
    <w:rsid w:val="0014677F"/>
    <w:pPr>
      <w:widowControl w:val="0"/>
      <w:autoSpaceDE w:val="0"/>
      <w:autoSpaceDN w:val="0"/>
      <w:adjustRightInd w:val="0"/>
      <w:spacing w:after="0" w:line="192" w:lineRule="exact"/>
      <w:jc w:val="both"/>
    </w:pPr>
    <w:rPr>
      <w:rFonts w:ascii="Times New Roman" w:hAnsi="Times New Roman" w:cs="Times New Roman"/>
      <w:sz w:val="24"/>
      <w:szCs w:val="24"/>
      <w:lang w:val="ro-RO" w:eastAsia="ro-RO"/>
    </w:rPr>
  </w:style>
  <w:style w:type="paragraph" w:customStyle="1" w:styleId="Style14">
    <w:name w:val="Style14"/>
    <w:basedOn w:val="Normal"/>
    <w:uiPriority w:val="99"/>
    <w:rsid w:val="0014677F"/>
    <w:pPr>
      <w:widowControl w:val="0"/>
      <w:autoSpaceDE w:val="0"/>
      <w:autoSpaceDN w:val="0"/>
      <w:adjustRightInd w:val="0"/>
      <w:spacing w:after="0" w:line="158" w:lineRule="exact"/>
    </w:pPr>
    <w:rPr>
      <w:rFonts w:ascii="Times New Roman" w:hAnsi="Times New Roman" w:cs="Times New Roman"/>
      <w:sz w:val="24"/>
      <w:szCs w:val="24"/>
      <w:lang w:val="ro-RO" w:eastAsia="ro-RO"/>
    </w:rPr>
  </w:style>
  <w:style w:type="paragraph" w:customStyle="1" w:styleId="Style19">
    <w:name w:val="Style19"/>
    <w:basedOn w:val="Normal"/>
    <w:uiPriority w:val="99"/>
    <w:rsid w:val="0014677F"/>
    <w:pPr>
      <w:widowControl w:val="0"/>
      <w:autoSpaceDE w:val="0"/>
      <w:autoSpaceDN w:val="0"/>
      <w:adjustRightInd w:val="0"/>
      <w:spacing w:after="0" w:line="240" w:lineRule="auto"/>
    </w:pPr>
    <w:rPr>
      <w:rFonts w:ascii="Times New Roman" w:hAnsi="Times New Roman" w:cs="Times New Roman"/>
      <w:sz w:val="24"/>
      <w:szCs w:val="24"/>
      <w:lang w:val="ro-RO" w:eastAsia="ro-RO"/>
    </w:rPr>
  </w:style>
  <w:style w:type="paragraph" w:customStyle="1" w:styleId="Style22">
    <w:name w:val="Style22"/>
    <w:basedOn w:val="Normal"/>
    <w:uiPriority w:val="99"/>
    <w:rsid w:val="0014677F"/>
    <w:pPr>
      <w:widowControl w:val="0"/>
      <w:autoSpaceDE w:val="0"/>
      <w:autoSpaceDN w:val="0"/>
      <w:adjustRightInd w:val="0"/>
      <w:spacing w:after="0" w:line="240" w:lineRule="auto"/>
    </w:pPr>
    <w:rPr>
      <w:rFonts w:ascii="Times New Roman" w:hAnsi="Times New Roman" w:cs="Times New Roman"/>
      <w:sz w:val="24"/>
      <w:szCs w:val="24"/>
      <w:lang w:val="ro-RO" w:eastAsia="ro-RO"/>
    </w:rPr>
  </w:style>
  <w:style w:type="paragraph" w:customStyle="1" w:styleId="Style29">
    <w:name w:val="Style29"/>
    <w:basedOn w:val="Normal"/>
    <w:uiPriority w:val="99"/>
    <w:rsid w:val="0014677F"/>
    <w:pPr>
      <w:widowControl w:val="0"/>
      <w:autoSpaceDE w:val="0"/>
      <w:autoSpaceDN w:val="0"/>
      <w:adjustRightInd w:val="0"/>
      <w:spacing w:after="0" w:line="202" w:lineRule="exact"/>
      <w:ind w:firstLine="72"/>
      <w:jc w:val="both"/>
    </w:pPr>
    <w:rPr>
      <w:rFonts w:ascii="Times New Roman" w:hAnsi="Times New Roman" w:cs="Times New Roman"/>
      <w:sz w:val="24"/>
      <w:szCs w:val="24"/>
      <w:lang w:val="ro-RO" w:eastAsia="ro-RO"/>
    </w:rPr>
  </w:style>
  <w:style w:type="paragraph" w:customStyle="1" w:styleId="Style36">
    <w:name w:val="Style36"/>
    <w:basedOn w:val="Normal"/>
    <w:uiPriority w:val="99"/>
    <w:rsid w:val="0014677F"/>
    <w:pPr>
      <w:widowControl w:val="0"/>
      <w:autoSpaceDE w:val="0"/>
      <w:autoSpaceDN w:val="0"/>
      <w:adjustRightInd w:val="0"/>
      <w:spacing w:after="0" w:line="240" w:lineRule="exact"/>
    </w:pPr>
    <w:rPr>
      <w:rFonts w:ascii="Times New Roman" w:hAnsi="Times New Roman" w:cs="Times New Roman"/>
      <w:sz w:val="24"/>
      <w:szCs w:val="24"/>
      <w:lang w:val="ro-RO" w:eastAsia="ro-RO"/>
    </w:rPr>
  </w:style>
  <w:style w:type="paragraph" w:customStyle="1" w:styleId="Style38">
    <w:name w:val="Style38"/>
    <w:basedOn w:val="Normal"/>
    <w:uiPriority w:val="99"/>
    <w:rsid w:val="0014677F"/>
    <w:pPr>
      <w:widowControl w:val="0"/>
      <w:autoSpaceDE w:val="0"/>
      <w:autoSpaceDN w:val="0"/>
      <w:adjustRightInd w:val="0"/>
      <w:spacing w:after="0" w:line="240" w:lineRule="auto"/>
    </w:pPr>
    <w:rPr>
      <w:rFonts w:ascii="Times New Roman" w:hAnsi="Times New Roman" w:cs="Times New Roman"/>
      <w:sz w:val="24"/>
      <w:szCs w:val="24"/>
      <w:lang w:val="ro-RO" w:eastAsia="ro-RO"/>
    </w:rPr>
  </w:style>
  <w:style w:type="paragraph" w:customStyle="1" w:styleId="Style41">
    <w:name w:val="Style41"/>
    <w:basedOn w:val="Normal"/>
    <w:uiPriority w:val="99"/>
    <w:rsid w:val="0014677F"/>
    <w:pPr>
      <w:widowControl w:val="0"/>
      <w:autoSpaceDE w:val="0"/>
      <w:autoSpaceDN w:val="0"/>
      <w:adjustRightInd w:val="0"/>
      <w:spacing w:after="0" w:line="240" w:lineRule="auto"/>
    </w:pPr>
    <w:rPr>
      <w:rFonts w:ascii="Times New Roman" w:hAnsi="Times New Roman" w:cs="Times New Roman"/>
      <w:sz w:val="24"/>
      <w:szCs w:val="24"/>
      <w:lang w:val="ro-RO" w:eastAsia="ro-RO"/>
    </w:rPr>
  </w:style>
  <w:style w:type="character" w:customStyle="1" w:styleId="FontStyle47">
    <w:name w:val="Font Style47"/>
    <w:basedOn w:val="Fontdeparagrafimplicit"/>
    <w:uiPriority w:val="99"/>
    <w:rsid w:val="0014677F"/>
    <w:rPr>
      <w:rFonts w:ascii="Times New Roman" w:hAnsi="Times New Roman" w:cs="Times New Roman"/>
      <w:sz w:val="12"/>
      <w:szCs w:val="12"/>
    </w:rPr>
  </w:style>
  <w:style w:type="character" w:customStyle="1" w:styleId="FontStyle48">
    <w:name w:val="Font Style48"/>
    <w:basedOn w:val="Fontdeparagrafimplicit"/>
    <w:uiPriority w:val="99"/>
    <w:rsid w:val="0014677F"/>
    <w:rPr>
      <w:rFonts w:ascii="Times New Roman" w:hAnsi="Times New Roman" w:cs="Times New Roman"/>
      <w:b/>
      <w:bCs/>
      <w:sz w:val="16"/>
      <w:szCs w:val="16"/>
    </w:rPr>
  </w:style>
  <w:style w:type="character" w:customStyle="1" w:styleId="FontStyle49">
    <w:name w:val="Font Style49"/>
    <w:basedOn w:val="Fontdeparagrafimplicit"/>
    <w:uiPriority w:val="99"/>
    <w:rsid w:val="0014677F"/>
    <w:rPr>
      <w:rFonts w:ascii="Times New Roman" w:hAnsi="Times New Roman" w:cs="Times New Roman"/>
      <w:sz w:val="14"/>
      <w:szCs w:val="14"/>
    </w:rPr>
  </w:style>
  <w:style w:type="paragraph" w:customStyle="1" w:styleId="Style25">
    <w:name w:val="Style25"/>
    <w:basedOn w:val="Normal"/>
    <w:uiPriority w:val="99"/>
    <w:rsid w:val="0014677F"/>
    <w:pPr>
      <w:widowControl w:val="0"/>
      <w:autoSpaceDE w:val="0"/>
      <w:autoSpaceDN w:val="0"/>
      <w:adjustRightInd w:val="0"/>
      <w:spacing w:after="0" w:line="259" w:lineRule="exact"/>
      <w:jc w:val="both"/>
    </w:pPr>
    <w:rPr>
      <w:rFonts w:ascii="Times New Roman" w:hAnsi="Times New Roman" w:cs="Times New Roman"/>
      <w:sz w:val="24"/>
      <w:szCs w:val="24"/>
      <w:lang w:val="ro-RO" w:eastAsia="ro-RO"/>
    </w:rPr>
  </w:style>
  <w:style w:type="character" w:customStyle="1" w:styleId="FontStyle54">
    <w:name w:val="Font Style54"/>
    <w:basedOn w:val="Fontdeparagrafimplicit"/>
    <w:uiPriority w:val="99"/>
    <w:rsid w:val="0014677F"/>
    <w:rPr>
      <w:rFonts w:ascii="Times New Roman" w:hAnsi="Times New Roman" w:cs="Times New Roman"/>
      <w:sz w:val="16"/>
      <w:szCs w:val="16"/>
    </w:rPr>
  </w:style>
  <w:style w:type="paragraph" w:styleId="Antet">
    <w:name w:val="header"/>
    <w:basedOn w:val="Normal"/>
    <w:link w:val="AntetCaracter"/>
    <w:uiPriority w:val="99"/>
    <w:unhideWhenUsed/>
    <w:rsid w:val="0014677F"/>
    <w:pPr>
      <w:tabs>
        <w:tab w:val="center" w:pos="4536"/>
        <w:tab w:val="right" w:pos="9072"/>
      </w:tabs>
      <w:spacing w:after="0" w:line="240" w:lineRule="auto"/>
    </w:pPr>
    <w:rPr>
      <w:rFonts w:eastAsiaTheme="minorHAnsi"/>
      <w:lang w:val="ro-RO"/>
    </w:rPr>
  </w:style>
  <w:style w:type="character" w:customStyle="1" w:styleId="AntetCaracter">
    <w:name w:val="Antet Caracter"/>
    <w:basedOn w:val="Fontdeparagrafimplicit"/>
    <w:link w:val="Antet"/>
    <w:uiPriority w:val="99"/>
    <w:rsid w:val="0014677F"/>
    <w:rPr>
      <w:rFonts w:eastAsiaTheme="minorHAnsi"/>
      <w:lang w:val="ro-RO"/>
    </w:rPr>
  </w:style>
  <w:style w:type="paragraph" w:styleId="Subsol">
    <w:name w:val="footer"/>
    <w:basedOn w:val="Normal"/>
    <w:link w:val="SubsolCaracter"/>
    <w:uiPriority w:val="99"/>
    <w:unhideWhenUsed/>
    <w:rsid w:val="0014677F"/>
    <w:pPr>
      <w:tabs>
        <w:tab w:val="center" w:pos="4536"/>
        <w:tab w:val="right" w:pos="9072"/>
      </w:tabs>
      <w:spacing w:after="0" w:line="240" w:lineRule="auto"/>
    </w:pPr>
    <w:rPr>
      <w:rFonts w:eastAsiaTheme="minorHAnsi"/>
      <w:lang w:val="ro-RO"/>
    </w:rPr>
  </w:style>
  <w:style w:type="character" w:customStyle="1" w:styleId="SubsolCaracter">
    <w:name w:val="Subsol Caracter"/>
    <w:basedOn w:val="Fontdeparagrafimplicit"/>
    <w:link w:val="Subsol"/>
    <w:uiPriority w:val="99"/>
    <w:rsid w:val="0014677F"/>
    <w:rPr>
      <w:rFonts w:eastAsiaTheme="minorHAnsi"/>
      <w:lang w:val="ro-RO"/>
    </w:rPr>
  </w:style>
  <w:style w:type="character" w:styleId="Hyperlink">
    <w:name w:val="Hyperlink"/>
    <w:basedOn w:val="Fontdeparagrafimplicit"/>
    <w:uiPriority w:val="99"/>
    <w:unhideWhenUsed/>
    <w:rsid w:val="0014677F"/>
    <w:rPr>
      <w:color w:val="0000FF" w:themeColor="hyperlink"/>
      <w:u w:val="single"/>
    </w:rPr>
  </w:style>
  <w:style w:type="table" w:styleId="GrilTabel">
    <w:name w:val="Table Grid"/>
    <w:basedOn w:val="TabelNormal"/>
    <w:uiPriority w:val="59"/>
    <w:rsid w:val="0014677F"/>
    <w:pPr>
      <w:spacing w:after="0" w:line="240" w:lineRule="auto"/>
    </w:pPr>
    <w:rPr>
      <w:rFonts w:eastAsiaTheme="minorHAnsi"/>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14677F"/>
    <w:pPr>
      <w:spacing w:after="0" w:line="240" w:lineRule="auto"/>
    </w:pPr>
    <w:rPr>
      <w:rFonts w:ascii="Tahoma" w:eastAsiaTheme="minorHAnsi" w:hAnsi="Tahoma" w:cs="Tahoma"/>
      <w:sz w:val="16"/>
      <w:szCs w:val="16"/>
      <w:lang w:val="ro-RO"/>
    </w:rPr>
  </w:style>
  <w:style w:type="character" w:customStyle="1" w:styleId="TextnBalonCaracter">
    <w:name w:val="Text în Balon Caracter"/>
    <w:basedOn w:val="Fontdeparagrafimplicit"/>
    <w:link w:val="TextnBalon"/>
    <w:uiPriority w:val="99"/>
    <w:semiHidden/>
    <w:rsid w:val="0014677F"/>
    <w:rPr>
      <w:rFonts w:ascii="Tahoma" w:eastAsiaTheme="minorHAnsi"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mariaparva.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7186</Words>
  <Characters>40964</Characters>
  <Application>Microsoft Office Word</Application>
  <DocSecurity>0</DocSecurity>
  <Lines>341</Lines>
  <Paragraphs>96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7</cp:revision>
  <cp:lastPrinted>2018-04-03T01:17:00Z</cp:lastPrinted>
  <dcterms:created xsi:type="dcterms:W3CDTF">2018-04-03T00:35:00Z</dcterms:created>
  <dcterms:modified xsi:type="dcterms:W3CDTF">2018-04-03T01:21:00Z</dcterms:modified>
</cp:coreProperties>
</file>